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6182D" w14:textId="77777777" w:rsidR="004340A0" w:rsidRDefault="004340A0" w:rsidP="004340A0">
      <w:pPr>
        <w:rPr>
          <w:rFonts w:ascii="Times New Roman" w:eastAsia="Times New Roman" w:hAnsi="Times New Roman" w:cs="Times New Roman"/>
          <w:color w:val="000000" w:themeColor="text1"/>
          <w:sz w:val="24"/>
          <w:szCs w:val="24"/>
        </w:rPr>
      </w:pPr>
      <w:r w:rsidRPr="3FC0EAA6">
        <w:rPr>
          <w:rFonts w:ascii="Times New Roman" w:eastAsia="Times New Roman" w:hAnsi="Times New Roman" w:cs="Times New Roman"/>
          <w:b/>
          <w:bCs/>
          <w:color w:val="000000" w:themeColor="text1"/>
          <w:sz w:val="24"/>
          <w:szCs w:val="24"/>
        </w:rPr>
        <w:t>Om fackförbundet Vision</w:t>
      </w:r>
      <w:r w:rsidRPr="3FC0EAA6">
        <w:rPr>
          <w:rFonts w:ascii="Times New Roman" w:eastAsia="Times New Roman" w:hAnsi="Times New Roman" w:cs="Times New Roman"/>
          <w:color w:val="000000" w:themeColor="text1"/>
          <w:sz w:val="24"/>
          <w:szCs w:val="24"/>
        </w:rPr>
        <w:t xml:space="preserve"> </w:t>
      </w:r>
      <w:r>
        <w:br/>
      </w:r>
      <w:r w:rsidRPr="3FC0EAA6">
        <w:rPr>
          <w:rFonts w:ascii="Times New Roman" w:eastAsia="Times New Roman" w:hAnsi="Times New Roman" w:cs="Times New Roman"/>
          <w:color w:val="000000" w:themeColor="text1"/>
          <w:sz w:val="24"/>
          <w:szCs w:val="24"/>
        </w:rPr>
        <w:t>Vision organiserar 212 000 medlemmar inom kommun, region, privata bolag och kyrkan.</w:t>
      </w:r>
    </w:p>
    <w:p w14:paraId="1A4A4433" w14:textId="77777777" w:rsidR="004340A0" w:rsidRDefault="004340A0" w:rsidP="004340A0">
      <w:pPr>
        <w:shd w:val="clear" w:color="auto" w:fill="FFFFFF" w:themeFill="background1"/>
        <w:spacing w:after="300" w:line="360" w:lineRule="auto"/>
        <w:rPr>
          <w:rFonts w:ascii="Times New Roman" w:eastAsia="Times New Roman" w:hAnsi="Times New Roman" w:cs="Times New Roman"/>
          <w:color w:val="000000" w:themeColor="text1"/>
          <w:sz w:val="24"/>
          <w:szCs w:val="24"/>
        </w:rPr>
      </w:pPr>
      <w:r w:rsidRPr="3FC0EAA6">
        <w:rPr>
          <w:rFonts w:ascii="Times New Roman" w:eastAsia="Times New Roman" w:hAnsi="Times New Roman" w:cs="Times New Roman"/>
          <w:color w:val="000000" w:themeColor="text1"/>
          <w:sz w:val="24"/>
          <w:szCs w:val="24"/>
        </w:rPr>
        <w:t xml:space="preserve">Veronica pratar också gärna om Visions senaste rapporter: </w:t>
      </w:r>
      <w:r>
        <w:br/>
      </w:r>
      <w:r>
        <w:br/>
      </w:r>
      <w:hyperlink r:id="rId6">
        <w:r w:rsidRPr="3FC0EAA6">
          <w:rPr>
            <w:rStyle w:val="Hyperlnk"/>
            <w:rFonts w:ascii="Times New Roman" w:eastAsia="Times New Roman" w:hAnsi="Times New Roman" w:cs="Times New Roman"/>
            <w:sz w:val="24"/>
            <w:szCs w:val="24"/>
          </w:rPr>
          <w:t>Miljarder skäl att förbättra arbetsmiljön | Vision</w:t>
        </w:r>
        <w:r>
          <w:br/>
        </w:r>
      </w:hyperlink>
      <w:r w:rsidRPr="3FC0EAA6">
        <w:rPr>
          <w:rStyle w:val="Betoning"/>
          <w:rFonts w:ascii="Times New Roman" w:eastAsia="Times New Roman" w:hAnsi="Times New Roman" w:cs="Times New Roman"/>
          <w:color w:val="000000" w:themeColor="text1"/>
          <w:sz w:val="24"/>
          <w:szCs w:val="24"/>
        </w:rPr>
        <w:t xml:space="preserve">Sjuktalen i kommuner och regioner kostade över 50 miljarder kronor under 2023. Det motsvarar i runda slängar hela Stockholms stads eller Region Skånes samlade budget. Genom att räkna på kostnaderna vill Facken i Välfärden belysa vilka vinster som finns att göra genom att investera i personalens hälsa och i en god arbetsmiljö.  Välfärdssektorn är överrepresenterad och fördelningen mellan könen är mycket ojämn. 2023 stod kvinnor för fyra av fem av de pågående sjukfallen. </w:t>
      </w:r>
    </w:p>
    <w:p w14:paraId="2E2727CE" w14:textId="77777777" w:rsidR="004340A0" w:rsidRDefault="004340A0" w:rsidP="004340A0">
      <w:pPr>
        <w:shd w:val="clear" w:color="auto" w:fill="FFFFFF" w:themeFill="background1"/>
        <w:spacing w:after="300" w:line="360" w:lineRule="auto"/>
        <w:rPr>
          <w:rFonts w:ascii="Times New Roman" w:eastAsia="Times New Roman" w:hAnsi="Times New Roman" w:cs="Times New Roman"/>
          <w:color w:val="000000" w:themeColor="text1"/>
          <w:sz w:val="24"/>
          <w:szCs w:val="24"/>
        </w:rPr>
      </w:pPr>
      <w:hyperlink r:id="rId7">
        <w:r w:rsidRPr="3FC0EAA6">
          <w:rPr>
            <w:rStyle w:val="Hyperlnk"/>
            <w:rFonts w:ascii="Times New Roman" w:eastAsia="Times New Roman" w:hAnsi="Times New Roman" w:cs="Times New Roman"/>
            <w:sz w:val="24"/>
            <w:szCs w:val="24"/>
          </w:rPr>
          <w:t>Är det värt priset? Inhyrning av personal i kommunerna allt vanligare | Vision</w:t>
        </w:r>
        <w:r>
          <w:br/>
        </w:r>
      </w:hyperlink>
      <w:r w:rsidRPr="3FC0EAA6">
        <w:rPr>
          <w:rStyle w:val="Betoning"/>
          <w:rFonts w:ascii="Times New Roman" w:eastAsia="Times New Roman" w:hAnsi="Times New Roman" w:cs="Times New Roman"/>
          <w:color w:val="000000" w:themeColor="text1"/>
          <w:sz w:val="24"/>
          <w:szCs w:val="24"/>
        </w:rPr>
        <w:t>Kommunernas kostnader för att hyra in tillfällig personal har ökat med 330 procent på tio år. Trots en total kostnad på 3,2 miljarder under 2022 är det få kommuner som jobbar aktivt för att minska beroendet av inhyrd personal. Allra vanligast är hyrpersonal inom socialtjänsten, i individ- och familjeomsorgen samt i äldreomsorgen. Det är verksamheter där relationsbyggande och kontinuitet är centralt för att säkerställa stöd och trygghet för omsorgstagare. Undersökningen visar också att merparten av kommunerna inte närmare analyserar de ökade kostnader som tillfälligt inhyrd personal medför.</w:t>
      </w:r>
    </w:p>
    <w:p w14:paraId="4B9C41D6" w14:textId="77777777" w:rsidR="0015439D" w:rsidRDefault="0015439D"/>
    <w:sectPr w:rsidR="0015439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00174" w14:textId="77777777" w:rsidR="004340A0" w:rsidRDefault="004340A0" w:rsidP="004340A0">
      <w:pPr>
        <w:spacing w:after="0" w:line="240" w:lineRule="auto"/>
      </w:pPr>
      <w:r>
        <w:separator/>
      </w:r>
    </w:p>
  </w:endnote>
  <w:endnote w:type="continuationSeparator" w:id="0">
    <w:p w14:paraId="46EFEB24" w14:textId="77777777" w:rsidR="004340A0" w:rsidRDefault="004340A0" w:rsidP="00434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74757" w14:textId="382E9207" w:rsidR="004340A0" w:rsidRDefault="004340A0">
    <w:pPr>
      <w:pStyle w:val="Sidfot"/>
    </w:pPr>
    <w:r>
      <w:rPr>
        <w:noProof/>
      </w:rPr>
      <mc:AlternateContent>
        <mc:Choice Requires="wps">
          <w:drawing>
            <wp:anchor distT="0" distB="0" distL="0" distR="0" simplePos="0" relativeHeight="251659264" behindDoc="0" locked="0" layoutInCell="1" allowOverlap="1" wp14:anchorId="6DA4EA03" wp14:editId="0A5D8438">
              <wp:simplePos x="635" y="635"/>
              <wp:positionH relativeFrom="page">
                <wp:align>left</wp:align>
              </wp:positionH>
              <wp:positionV relativeFrom="page">
                <wp:align>bottom</wp:align>
              </wp:positionV>
              <wp:extent cx="1759585" cy="381000"/>
              <wp:effectExtent l="0" t="0" r="12065" b="0"/>
              <wp:wrapNone/>
              <wp:docPr id="1000047375" name="Textruta 2" descr="Informationsklassning: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59585" cy="381000"/>
                      </a:xfrm>
                      <a:prstGeom prst="rect">
                        <a:avLst/>
                      </a:prstGeom>
                      <a:noFill/>
                      <a:ln>
                        <a:noFill/>
                      </a:ln>
                    </wps:spPr>
                    <wps:txbx>
                      <w:txbxContent>
                        <w:p w14:paraId="76A4BC26" w14:textId="28D2E43C" w:rsidR="004340A0" w:rsidRPr="004340A0" w:rsidRDefault="004340A0" w:rsidP="004340A0">
                          <w:pPr>
                            <w:spacing w:after="0"/>
                            <w:rPr>
                              <w:rFonts w:ascii="Calibri" w:eastAsia="Calibri" w:hAnsi="Calibri" w:cs="Calibri"/>
                              <w:noProof/>
                              <w:color w:val="000000"/>
                            </w:rPr>
                          </w:pPr>
                          <w:r w:rsidRPr="004340A0">
                            <w:rPr>
                              <w:rFonts w:ascii="Calibri" w:eastAsia="Calibri" w:hAnsi="Calibri" w:cs="Calibri"/>
                              <w:noProof/>
                              <w:color w:val="000000"/>
                            </w:rPr>
                            <w:t>Informationsklassning: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A4EA03" id="_x0000_t202" coordsize="21600,21600" o:spt="202" path="m,l,21600r21600,l21600,xe">
              <v:stroke joinstyle="miter"/>
              <v:path gradientshapeok="t" o:connecttype="rect"/>
            </v:shapetype>
            <v:shape id="Textruta 2" o:spid="_x0000_s1026" type="#_x0000_t202" alt="Informationsklassning: Intern" style="position:absolute;margin-left:0;margin-top:0;width:138.55pt;height:30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" filled="f" stroked="f">
              <v:fill o:detectmouseclick="t"/>
              <v:textbox style="mso-fit-shape-to-text:t" inset="20pt,0,0,15pt">
                <w:txbxContent>
                  <w:p w14:paraId="76A4BC26" w14:textId="28D2E43C" w:rsidR="004340A0" w:rsidRPr="004340A0" w:rsidRDefault="004340A0" w:rsidP="004340A0">
                    <w:pPr>
                      <w:spacing w:after="0"/>
                      <w:rPr>
                        <w:rFonts w:ascii="Calibri" w:eastAsia="Calibri" w:hAnsi="Calibri" w:cs="Calibri"/>
                        <w:noProof/>
                        <w:color w:val="000000"/>
                      </w:rPr>
                    </w:pPr>
                    <w:r w:rsidRPr="004340A0">
                      <w:rPr>
                        <w:rFonts w:ascii="Calibri" w:eastAsia="Calibri" w:hAnsi="Calibri" w:cs="Calibri"/>
                        <w:noProof/>
                        <w:color w:val="000000"/>
                      </w:rPr>
                      <w:t>Informationsklassning: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DF4A0" w14:textId="3C00D5E5" w:rsidR="004340A0" w:rsidRDefault="004340A0">
    <w:pPr>
      <w:pStyle w:val="Sidfot"/>
    </w:pPr>
    <w:r>
      <w:rPr>
        <w:noProof/>
      </w:rPr>
      <mc:AlternateContent>
        <mc:Choice Requires="wps">
          <w:drawing>
            <wp:anchor distT="0" distB="0" distL="0" distR="0" simplePos="0" relativeHeight="251660288" behindDoc="0" locked="0" layoutInCell="1" allowOverlap="1" wp14:anchorId="071A81B2" wp14:editId="34873724">
              <wp:simplePos x="901700" y="10071100"/>
              <wp:positionH relativeFrom="page">
                <wp:align>left</wp:align>
              </wp:positionH>
              <wp:positionV relativeFrom="page">
                <wp:align>bottom</wp:align>
              </wp:positionV>
              <wp:extent cx="1759585" cy="381000"/>
              <wp:effectExtent l="0" t="0" r="12065" b="0"/>
              <wp:wrapNone/>
              <wp:docPr id="1172060977" name="Textruta 3" descr="Informationsklassning: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59585" cy="381000"/>
                      </a:xfrm>
                      <a:prstGeom prst="rect">
                        <a:avLst/>
                      </a:prstGeom>
                      <a:noFill/>
                      <a:ln>
                        <a:noFill/>
                      </a:ln>
                    </wps:spPr>
                    <wps:txbx>
                      <w:txbxContent>
                        <w:p w14:paraId="3A8CFBC6" w14:textId="4DA3C04F" w:rsidR="004340A0" w:rsidRPr="004340A0" w:rsidRDefault="004340A0" w:rsidP="004340A0">
                          <w:pPr>
                            <w:spacing w:after="0"/>
                            <w:rPr>
                              <w:rFonts w:ascii="Calibri" w:eastAsia="Calibri" w:hAnsi="Calibri" w:cs="Calibri"/>
                              <w:noProof/>
                              <w:color w:val="000000"/>
                            </w:rPr>
                          </w:pPr>
                          <w:r w:rsidRPr="004340A0">
                            <w:rPr>
                              <w:rFonts w:ascii="Calibri" w:eastAsia="Calibri" w:hAnsi="Calibri" w:cs="Calibri"/>
                              <w:noProof/>
                              <w:color w:val="000000"/>
                            </w:rPr>
                            <w:t>Informationsklassning: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1A81B2" id="_x0000_t202" coordsize="21600,21600" o:spt="202" path="m,l,21600r21600,l21600,xe">
              <v:stroke joinstyle="miter"/>
              <v:path gradientshapeok="t" o:connecttype="rect"/>
            </v:shapetype>
            <v:shape id="Textruta 3" o:spid="_x0000_s1027" type="#_x0000_t202" alt="Informationsklassning: Intern" style="position:absolute;margin-left:0;margin-top:0;width:138.55pt;height:30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" filled="f" stroked="f">
              <v:fill o:detectmouseclick="t"/>
              <v:textbox style="mso-fit-shape-to-text:t" inset="20pt,0,0,15pt">
                <w:txbxContent>
                  <w:p w14:paraId="3A8CFBC6" w14:textId="4DA3C04F" w:rsidR="004340A0" w:rsidRPr="004340A0" w:rsidRDefault="004340A0" w:rsidP="004340A0">
                    <w:pPr>
                      <w:spacing w:after="0"/>
                      <w:rPr>
                        <w:rFonts w:ascii="Calibri" w:eastAsia="Calibri" w:hAnsi="Calibri" w:cs="Calibri"/>
                        <w:noProof/>
                        <w:color w:val="000000"/>
                      </w:rPr>
                    </w:pPr>
                    <w:r w:rsidRPr="004340A0">
                      <w:rPr>
                        <w:rFonts w:ascii="Calibri" w:eastAsia="Calibri" w:hAnsi="Calibri" w:cs="Calibri"/>
                        <w:noProof/>
                        <w:color w:val="000000"/>
                      </w:rPr>
                      <w:t>Informationsklassning: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99B93" w14:textId="1A33C45F" w:rsidR="004340A0" w:rsidRDefault="004340A0">
    <w:pPr>
      <w:pStyle w:val="Sidfot"/>
    </w:pPr>
    <w:r>
      <w:rPr>
        <w:noProof/>
      </w:rPr>
      <mc:AlternateContent>
        <mc:Choice Requires="wps">
          <w:drawing>
            <wp:anchor distT="0" distB="0" distL="0" distR="0" simplePos="0" relativeHeight="251658240" behindDoc="0" locked="0" layoutInCell="1" allowOverlap="1" wp14:anchorId="4F013D63" wp14:editId="7B7B11C2">
              <wp:simplePos x="635" y="635"/>
              <wp:positionH relativeFrom="page">
                <wp:align>left</wp:align>
              </wp:positionH>
              <wp:positionV relativeFrom="page">
                <wp:align>bottom</wp:align>
              </wp:positionV>
              <wp:extent cx="1759585" cy="381000"/>
              <wp:effectExtent l="0" t="0" r="12065" b="0"/>
              <wp:wrapNone/>
              <wp:docPr id="117436098" name="Textruta 1" descr="Informationsklassning: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59585" cy="381000"/>
                      </a:xfrm>
                      <a:prstGeom prst="rect">
                        <a:avLst/>
                      </a:prstGeom>
                      <a:noFill/>
                      <a:ln>
                        <a:noFill/>
                      </a:ln>
                    </wps:spPr>
                    <wps:txbx>
                      <w:txbxContent>
                        <w:p w14:paraId="28E5CC48" w14:textId="12DAAD57" w:rsidR="004340A0" w:rsidRPr="004340A0" w:rsidRDefault="004340A0" w:rsidP="004340A0">
                          <w:pPr>
                            <w:spacing w:after="0"/>
                            <w:rPr>
                              <w:rFonts w:ascii="Calibri" w:eastAsia="Calibri" w:hAnsi="Calibri" w:cs="Calibri"/>
                              <w:noProof/>
                              <w:color w:val="000000"/>
                            </w:rPr>
                          </w:pPr>
                          <w:r w:rsidRPr="004340A0">
                            <w:rPr>
                              <w:rFonts w:ascii="Calibri" w:eastAsia="Calibri" w:hAnsi="Calibri" w:cs="Calibri"/>
                              <w:noProof/>
                              <w:color w:val="000000"/>
                            </w:rPr>
                            <w:t>Informationsklassning: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013D63" id="_x0000_t202" coordsize="21600,21600" o:spt="202" path="m,l,21600r21600,l21600,xe">
              <v:stroke joinstyle="miter"/>
              <v:path gradientshapeok="t" o:connecttype="rect"/>
            </v:shapetype>
            <v:shape id="Textruta 1" o:spid="_x0000_s1028" type="#_x0000_t202" alt="Informationsklassning: Intern" style="position:absolute;margin-left:0;margin-top:0;width:138.55pt;height:30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" filled="f" stroked="f">
              <v:fill o:detectmouseclick="t"/>
              <v:textbox style="mso-fit-shape-to-text:t" inset="20pt,0,0,15pt">
                <w:txbxContent>
                  <w:p w14:paraId="28E5CC48" w14:textId="12DAAD57" w:rsidR="004340A0" w:rsidRPr="004340A0" w:rsidRDefault="004340A0" w:rsidP="004340A0">
                    <w:pPr>
                      <w:spacing w:after="0"/>
                      <w:rPr>
                        <w:rFonts w:ascii="Calibri" w:eastAsia="Calibri" w:hAnsi="Calibri" w:cs="Calibri"/>
                        <w:noProof/>
                        <w:color w:val="000000"/>
                      </w:rPr>
                    </w:pPr>
                    <w:r w:rsidRPr="004340A0">
                      <w:rPr>
                        <w:rFonts w:ascii="Calibri" w:eastAsia="Calibri" w:hAnsi="Calibri" w:cs="Calibri"/>
                        <w:noProof/>
                        <w:color w:val="000000"/>
                      </w:rPr>
                      <w:t>Informationsklassning: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08BBB" w14:textId="77777777" w:rsidR="004340A0" w:rsidRDefault="004340A0" w:rsidP="004340A0">
      <w:pPr>
        <w:spacing w:after="0" w:line="240" w:lineRule="auto"/>
      </w:pPr>
      <w:r>
        <w:separator/>
      </w:r>
    </w:p>
  </w:footnote>
  <w:footnote w:type="continuationSeparator" w:id="0">
    <w:p w14:paraId="0B6651C2" w14:textId="77777777" w:rsidR="004340A0" w:rsidRDefault="004340A0" w:rsidP="00434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3E571" w14:textId="77777777" w:rsidR="004340A0" w:rsidRDefault="004340A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5EAC6" w14:textId="77777777" w:rsidR="004340A0" w:rsidRDefault="004340A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6AEEC" w14:textId="77777777" w:rsidR="004340A0" w:rsidRDefault="004340A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A0"/>
    <w:rsid w:val="0015439D"/>
    <w:rsid w:val="0026482D"/>
    <w:rsid w:val="004340A0"/>
    <w:rsid w:val="005D5706"/>
    <w:rsid w:val="00CA24CA"/>
    <w:rsid w:val="00D16D76"/>
    <w:rsid w:val="00F261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D3D1"/>
  <w15:chartTrackingRefBased/>
  <w15:docId w15:val="{D08CCF89-4DB2-431A-829C-FB5DB1F7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0A0"/>
    <w:pPr>
      <w:spacing w:line="300" w:lineRule="atLeast"/>
    </w:pPr>
    <w:rPr>
      <w:sz w:val="20"/>
      <w:szCs w:val="20"/>
    </w:rPr>
  </w:style>
  <w:style w:type="paragraph" w:styleId="Rubrik1">
    <w:name w:val="heading 1"/>
    <w:basedOn w:val="Normal"/>
    <w:next w:val="Normal"/>
    <w:link w:val="Rubrik1Char"/>
    <w:uiPriority w:val="9"/>
    <w:qFormat/>
    <w:rsid w:val="004340A0"/>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340A0"/>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340A0"/>
    <w:pPr>
      <w:keepNext/>
      <w:keepLines/>
      <w:spacing w:before="160" w:after="80" w:line="259" w:lineRule="auto"/>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340A0"/>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Rubrik5">
    <w:name w:val="heading 5"/>
    <w:basedOn w:val="Normal"/>
    <w:next w:val="Normal"/>
    <w:link w:val="Rubrik5Char"/>
    <w:uiPriority w:val="9"/>
    <w:semiHidden/>
    <w:unhideWhenUsed/>
    <w:qFormat/>
    <w:rsid w:val="004340A0"/>
    <w:pPr>
      <w:keepNext/>
      <w:keepLines/>
      <w:spacing w:before="80" w:after="40" w:line="259" w:lineRule="auto"/>
      <w:outlineLvl w:val="4"/>
    </w:pPr>
    <w:rPr>
      <w:rFonts w:eastAsiaTheme="majorEastAsia" w:cstheme="majorBidi"/>
      <w:color w:val="0F4761" w:themeColor="accent1" w:themeShade="BF"/>
      <w:sz w:val="22"/>
      <w:szCs w:val="22"/>
    </w:rPr>
  </w:style>
  <w:style w:type="paragraph" w:styleId="Rubrik6">
    <w:name w:val="heading 6"/>
    <w:basedOn w:val="Normal"/>
    <w:next w:val="Normal"/>
    <w:link w:val="Rubrik6Char"/>
    <w:uiPriority w:val="9"/>
    <w:semiHidden/>
    <w:unhideWhenUsed/>
    <w:qFormat/>
    <w:rsid w:val="004340A0"/>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Rubrik7">
    <w:name w:val="heading 7"/>
    <w:basedOn w:val="Normal"/>
    <w:next w:val="Normal"/>
    <w:link w:val="Rubrik7Char"/>
    <w:uiPriority w:val="9"/>
    <w:semiHidden/>
    <w:unhideWhenUsed/>
    <w:qFormat/>
    <w:rsid w:val="004340A0"/>
    <w:pPr>
      <w:keepNext/>
      <w:keepLines/>
      <w:spacing w:before="40" w:after="0" w:line="259" w:lineRule="auto"/>
      <w:outlineLvl w:val="6"/>
    </w:pPr>
    <w:rPr>
      <w:rFonts w:eastAsiaTheme="majorEastAsia" w:cstheme="majorBidi"/>
      <w:color w:val="595959" w:themeColor="text1" w:themeTint="A6"/>
      <w:sz w:val="22"/>
      <w:szCs w:val="22"/>
    </w:rPr>
  </w:style>
  <w:style w:type="paragraph" w:styleId="Rubrik8">
    <w:name w:val="heading 8"/>
    <w:basedOn w:val="Normal"/>
    <w:next w:val="Normal"/>
    <w:link w:val="Rubrik8Char"/>
    <w:uiPriority w:val="9"/>
    <w:semiHidden/>
    <w:unhideWhenUsed/>
    <w:qFormat/>
    <w:rsid w:val="004340A0"/>
    <w:pPr>
      <w:keepNext/>
      <w:keepLines/>
      <w:spacing w:after="0" w:line="259" w:lineRule="auto"/>
      <w:outlineLvl w:val="7"/>
    </w:pPr>
    <w:rPr>
      <w:rFonts w:eastAsiaTheme="majorEastAsia" w:cstheme="majorBidi"/>
      <w:i/>
      <w:iCs/>
      <w:color w:val="272727" w:themeColor="text1" w:themeTint="D8"/>
      <w:sz w:val="22"/>
      <w:szCs w:val="22"/>
    </w:rPr>
  </w:style>
  <w:style w:type="paragraph" w:styleId="Rubrik9">
    <w:name w:val="heading 9"/>
    <w:basedOn w:val="Normal"/>
    <w:next w:val="Normal"/>
    <w:link w:val="Rubrik9Char"/>
    <w:uiPriority w:val="9"/>
    <w:semiHidden/>
    <w:unhideWhenUsed/>
    <w:qFormat/>
    <w:rsid w:val="004340A0"/>
    <w:pPr>
      <w:keepNext/>
      <w:keepLines/>
      <w:spacing w:after="0" w:line="259" w:lineRule="auto"/>
      <w:outlineLvl w:val="8"/>
    </w:pPr>
    <w:rPr>
      <w:rFonts w:eastAsiaTheme="majorEastAsia" w:cstheme="majorBidi"/>
      <w:color w:val="272727" w:themeColor="text1" w:themeTint="D8"/>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340A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340A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340A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340A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340A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340A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340A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340A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340A0"/>
    <w:rPr>
      <w:rFonts w:eastAsiaTheme="majorEastAsia" w:cstheme="majorBidi"/>
      <w:color w:val="272727" w:themeColor="text1" w:themeTint="D8"/>
    </w:rPr>
  </w:style>
  <w:style w:type="paragraph" w:styleId="Rubrik">
    <w:name w:val="Title"/>
    <w:basedOn w:val="Normal"/>
    <w:next w:val="Normal"/>
    <w:link w:val="RubrikChar"/>
    <w:uiPriority w:val="10"/>
    <w:qFormat/>
    <w:rsid w:val="004340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340A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340A0"/>
    <w:pPr>
      <w:numPr>
        <w:ilvl w:val="1"/>
      </w:numPr>
      <w:spacing w:line="259" w:lineRule="auto"/>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340A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340A0"/>
    <w:pPr>
      <w:spacing w:before="160" w:line="259" w:lineRule="auto"/>
      <w:jc w:val="center"/>
    </w:pPr>
    <w:rPr>
      <w:i/>
      <w:iCs/>
      <w:color w:val="404040" w:themeColor="text1" w:themeTint="BF"/>
      <w:sz w:val="22"/>
      <w:szCs w:val="22"/>
    </w:rPr>
  </w:style>
  <w:style w:type="character" w:customStyle="1" w:styleId="CitatChar">
    <w:name w:val="Citat Char"/>
    <w:basedOn w:val="Standardstycketeckensnitt"/>
    <w:link w:val="Citat"/>
    <w:uiPriority w:val="29"/>
    <w:rsid w:val="004340A0"/>
    <w:rPr>
      <w:i/>
      <w:iCs/>
      <w:color w:val="404040" w:themeColor="text1" w:themeTint="BF"/>
    </w:rPr>
  </w:style>
  <w:style w:type="paragraph" w:styleId="Liststycke">
    <w:name w:val="List Paragraph"/>
    <w:basedOn w:val="Normal"/>
    <w:uiPriority w:val="34"/>
    <w:qFormat/>
    <w:rsid w:val="004340A0"/>
    <w:pPr>
      <w:spacing w:line="259" w:lineRule="auto"/>
      <w:ind w:left="720"/>
      <w:contextualSpacing/>
    </w:pPr>
    <w:rPr>
      <w:sz w:val="22"/>
      <w:szCs w:val="22"/>
    </w:rPr>
  </w:style>
  <w:style w:type="character" w:styleId="Starkbetoning">
    <w:name w:val="Intense Emphasis"/>
    <w:basedOn w:val="Standardstycketeckensnitt"/>
    <w:uiPriority w:val="21"/>
    <w:qFormat/>
    <w:rsid w:val="004340A0"/>
    <w:rPr>
      <w:i/>
      <w:iCs/>
      <w:color w:val="0F4761" w:themeColor="accent1" w:themeShade="BF"/>
    </w:rPr>
  </w:style>
  <w:style w:type="paragraph" w:styleId="Starktcitat">
    <w:name w:val="Intense Quote"/>
    <w:basedOn w:val="Normal"/>
    <w:next w:val="Normal"/>
    <w:link w:val="StarktcitatChar"/>
    <w:uiPriority w:val="30"/>
    <w:qFormat/>
    <w:rsid w:val="004340A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StarktcitatChar">
    <w:name w:val="Starkt citat Char"/>
    <w:basedOn w:val="Standardstycketeckensnitt"/>
    <w:link w:val="Starktcitat"/>
    <w:uiPriority w:val="30"/>
    <w:rsid w:val="004340A0"/>
    <w:rPr>
      <w:i/>
      <w:iCs/>
      <w:color w:val="0F4761" w:themeColor="accent1" w:themeShade="BF"/>
    </w:rPr>
  </w:style>
  <w:style w:type="character" w:styleId="Starkreferens">
    <w:name w:val="Intense Reference"/>
    <w:basedOn w:val="Standardstycketeckensnitt"/>
    <w:uiPriority w:val="32"/>
    <w:qFormat/>
    <w:rsid w:val="004340A0"/>
    <w:rPr>
      <w:b/>
      <w:bCs/>
      <w:smallCaps/>
      <w:color w:val="0F4761" w:themeColor="accent1" w:themeShade="BF"/>
      <w:spacing w:val="5"/>
    </w:rPr>
  </w:style>
  <w:style w:type="paragraph" w:styleId="Sidhuvud">
    <w:name w:val="header"/>
    <w:basedOn w:val="Normal"/>
    <w:link w:val="SidhuvudChar"/>
    <w:uiPriority w:val="99"/>
    <w:unhideWhenUsed/>
    <w:rsid w:val="004340A0"/>
    <w:pPr>
      <w:tabs>
        <w:tab w:val="center" w:pos="4536"/>
        <w:tab w:val="right" w:pos="9072"/>
      </w:tabs>
      <w:spacing w:after="0" w:line="240" w:lineRule="auto"/>
    </w:pPr>
    <w:rPr>
      <w:sz w:val="22"/>
      <w:szCs w:val="22"/>
    </w:rPr>
  </w:style>
  <w:style w:type="character" w:customStyle="1" w:styleId="SidhuvudChar">
    <w:name w:val="Sidhuvud Char"/>
    <w:basedOn w:val="Standardstycketeckensnitt"/>
    <w:link w:val="Sidhuvud"/>
    <w:uiPriority w:val="99"/>
    <w:rsid w:val="004340A0"/>
  </w:style>
  <w:style w:type="paragraph" w:styleId="Sidfot">
    <w:name w:val="footer"/>
    <w:basedOn w:val="Normal"/>
    <w:link w:val="SidfotChar"/>
    <w:uiPriority w:val="99"/>
    <w:unhideWhenUsed/>
    <w:rsid w:val="004340A0"/>
    <w:pPr>
      <w:tabs>
        <w:tab w:val="center" w:pos="4536"/>
        <w:tab w:val="right" w:pos="9072"/>
      </w:tabs>
      <w:spacing w:after="0" w:line="240" w:lineRule="auto"/>
    </w:pPr>
    <w:rPr>
      <w:sz w:val="22"/>
      <w:szCs w:val="22"/>
    </w:rPr>
  </w:style>
  <w:style w:type="character" w:customStyle="1" w:styleId="SidfotChar">
    <w:name w:val="Sidfot Char"/>
    <w:basedOn w:val="Standardstycketeckensnitt"/>
    <w:link w:val="Sidfot"/>
    <w:uiPriority w:val="99"/>
    <w:rsid w:val="004340A0"/>
  </w:style>
  <w:style w:type="character" w:styleId="Hyperlnk">
    <w:name w:val="Hyperlink"/>
    <w:basedOn w:val="Standardstycketeckensnitt"/>
    <w:uiPriority w:val="99"/>
    <w:semiHidden/>
    <w:rsid w:val="004340A0"/>
    <w:rPr>
      <w:color w:val="467886" w:themeColor="hyperlink"/>
      <w:u w:val="single"/>
    </w:rPr>
  </w:style>
  <w:style w:type="character" w:styleId="Betoning">
    <w:name w:val="Emphasis"/>
    <w:basedOn w:val="Standardstycketeckensnitt"/>
    <w:uiPriority w:val="20"/>
    <w:qFormat/>
    <w:rsid w:val="004340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vision.se/opinion/rapporter/2024/ar-det-vart-priset-inhyrning-av-personal-i-kommunerna-allt-vanligar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sion.se/opinion/rapporter/2024/miljarder-skal-att-forbattra-arbetsmiljo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adc52f1-6ce7-4c12-bbc2-338e95644c28}" enabled="1" method="Privileged" siteId="{033e219c-ab5c-40d1-9c6a-df4cb2c09b0a}"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1349</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Andersson</dc:creator>
  <cp:keywords/>
  <dc:description/>
  <cp:lastModifiedBy>Jan Andersson</cp:lastModifiedBy>
  <cp:revision>1</cp:revision>
  <dcterms:created xsi:type="dcterms:W3CDTF">2024-08-22T14:49:00Z</dcterms:created>
  <dcterms:modified xsi:type="dcterms:W3CDTF">2024-08-22T14:50:00Z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6ffeec2,3b9b830f,45dc3b31</vt:lpwstr>
  </property>
  <property fmtid="{D5CDD505-2E9C-101B-9397-08002B2CF9AE}" pid="3" name="ClassificationContentMarkingFooterFontProps">
    <vt:lpwstr>#000000,10,Calibri</vt:lpwstr>
  </property>
  <property fmtid="{D5CDD505-2E9C-101B-9397-08002B2CF9AE}" pid="4" name="ClassificationContentMarkingFooterText">
    <vt:lpwstr>Informationsklassning: Intern</vt:lpwstr>
  </property>
</Properties>
</file>