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6E9E" w14:textId="14731C0F" w:rsidR="00AB0B6B" w:rsidRPr="00AB0B6B" w:rsidRDefault="00AB0B6B" w:rsidP="00AB0B6B">
      <w:pPr>
        <w:rPr>
          <w:i/>
          <w:iCs/>
        </w:rPr>
      </w:pPr>
      <w:r w:rsidRPr="005D1001">
        <w:rPr>
          <w:i/>
          <w:iCs/>
        </w:rPr>
        <w:t>P</w:t>
      </w:r>
      <w:r w:rsidRPr="00AB0B6B">
        <w:rPr>
          <w:i/>
          <w:iCs/>
        </w:rPr>
        <w:t>ressmeddelande</w:t>
      </w:r>
    </w:p>
    <w:p w14:paraId="021794EB" w14:textId="0A163B44" w:rsidR="00AB0B6B" w:rsidRPr="0044237D" w:rsidRDefault="00AB0B6B" w:rsidP="00AB0B6B">
      <w:pPr>
        <w:rPr>
          <w:sz w:val="28"/>
          <w:szCs w:val="28"/>
        </w:rPr>
      </w:pPr>
      <w:r w:rsidRPr="0044237D">
        <w:rPr>
          <w:sz w:val="28"/>
          <w:szCs w:val="28"/>
        </w:rPr>
        <w:t xml:space="preserve">Volkswagen </w:t>
      </w:r>
      <w:proofErr w:type="spellStart"/>
      <w:r w:rsidRPr="0044237D">
        <w:rPr>
          <w:sz w:val="28"/>
          <w:szCs w:val="28"/>
        </w:rPr>
        <w:t>Financial</w:t>
      </w:r>
      <w:proofErr w:type="spellEnd"/>
      <w:r w:rsidRPr="0044237D">
        <w:rPr>
          <w:sz w:val="28"/>
          <w:szCs w:val="28"/>
        </w:rPr>
        <w:t xml:space="preserve"> Services förstärker sin position </w:t>
      </w:r>
      <w:r w:rsidR="001773CE" w:rsidRPr="0044237D">
        <w:rPr>
          <w:sz w:val="28"/>
          <w:szCs w:val="28"/>
        </w:rPr>
        <w:t xml:space="preserve">inom </w:t>
      </w:r>
      <w:r w:rsidR="005873B7">
        <w:rPr>
          <w:sz w:val="28"/>
          <w:szCs w:val="28"/>
        </w:rPr>
        <w:t>bilfinansiering</w:t>
      </w:r>
    </w:p>
    <w:p w14:paraId="5DB8B60A" w14:textId="556B63CF" w:rsidR="00AB0B6B" w:rsidRPr="00C12768" w:rsidRDefault="00AB0B6B" w:rsidP="00AB0B6B">
      <w:pPr>
        <w:rPr>
          <w:b/>
          <w:bCs/>
        </w:rPr>
      </w:pPr>
      <w:r w:rsidRPr="00C12768">
        <w:rPr>
          <w:b/>
          <w:bCs/>
        </w:rPr>
        <w:t xml:space="preserve">Volkswagen </w:t>
      </w:r>
      <w:proofErr w:type="spellStart"/>
      <w:r w:rsidRPr="00C12768">
        <w:rPr>
          <w:b/>
          <w:bCs/>
        </w:rPr>
        <w:t>Financial</w:t>
      </w:r>
      <w:proofErr w:type="spellEnd"/>
      <w:r w:rsidRPr="00C12768">
        <w:rPr>
          <w:b/>
          <w:bCs/>
        </w:rPr>
        <w:t xml:space="preserve"> Services</w:t>
      </w:r>
      <w:r w:rsidR="002F079C">
        <w:rPr>
          <w:b/>
          <w:bCs/>
        </w:rPr>
        <w:t xml:space="preserve"> (VFS)</w:t>
      </w:r>
      <w:r w:rsidRPr="00C12768">
        <w:rPr>
          <w:b/>
          <w:bCs/>
        </w:rPr>
        <w:t xml:space="preserve"> ökad</w:t>
      </w:r>
      <w:r w:rsidR="00BA636E">
        <w:rPr>
          <w:b/>
          <w:bCs/>
        </w:rPr>
        <w:t>e sin</w:t>
      </w:r>
      <w:r w:rsidRPr="00C12768">
        <w:rPr>
          <w:b/>
          <w:bCs/>
        </w:rPr>
        <w:t xml:space="preserve"> marknadsandel inom privatleasing</w:t>
      </w:r>
      <w:r w:rsidR="00D93E6A" w:rsidRPr="00C12768">
        <w:rPr>
          <w:b/>
          <w:bCs/>
        </w:rPr>
        <w:t xml:space="preserve"> med 10 procent</w:t>
      </w:r>
      <w:r w:rsidR="00785975">
        <w:rPr>
          <w:b/>
          <w:bCs/>
        </w:rPr>
        <w:t xml:space="preserve"> 2024</w:t>
      </w:r>
      <w:r w:rsidR="000C5F89" w:rsidRPr="00C12768">
        <w:rPr>
          <w:b/>
          <w:bCs/>
        </w:rPr>
        <w:t xml:space="preserve">. </w:t>
      </w:r>
      <w:r w:rsidR="00DA59C9">
        <w:rPr>
          <w:b/>
          <w:bCs/>
        </w:rPr>
        <w:t>Marknadsandelen inom detta segment ligger nu på 35 procent. VFS</w:t>
      </w:r>
      <w:r w:rsidR="00E812BC" w:rsidRPr="00C12768">
        <w:rPr>
          <w:b/>
          <w:bCs/>
        </w:rPr>
        <w:t xml:space="preserve"> </w:t>
      </w:r>
      <w:r w:rsidR="007C2C27" w:rsidRPr="00C12768">
        <w:rPr>
          <w:b/>
          <w:bCs/>
        </w:rPr>
        <w:t xml:space="preserve">bibehåller </w:t>
      </w:r>
      <w:r w:rsidR="007C2C27">
        <w:rPr>
          <w:b/>
          <w:bCs/>
        </w:rPr>
        <w:t>även</w:t>
      </w:r>
      <w:r w:rsidR="001300CD">
        <w:rPr>
          <w:b/>
          <w:bCs/>
        </w:rPr>
        <w:t xml:space="preserve"> </w:t>
      </w:r>
      <w:r w:rsidRPr="00C12768">
        <w:rPr>
          <w:b/>
          <w:bCs/>
        </w:rPr>
        <w:t>tillväxt</w:t>
      </w:r>
      <w:r w:rsidR="00E812BC" w:rsidRPr="00C12768">
        <w:rPr>
          <w:b/>
          <w:bCs/>
        </w:rPr>
        <w:t>en</w:t>
      </w:r>
      <w:r w:rsidRPr="00C12768">
        <w:rPr>
          <w:b/>
          <w:bCs/>
        </w:rPr>
        <w:t xml:space="preserve"> inom </w:t>
      </w:r>
      <w:r w:rsidR="0026249D">
        <w:rPr>
          <w:b/>
          <w:bCs/>
        </w:rPr>
        <w:t>storkundsegmentet</w:t>
      </w:r>
      <w:r w:rsidR="00F9285A" w:rsidRPr="00C12768">
        <w:rPr>
          <w:b/>
          <w:bCs/>
        </w:rPr>
        <w:t xml:space="preserve"> </w:t>
      </w:r>
      <w:r w:rsidR="00BA636E">
        <w:rPr>
          <w:b/>
          <w:bCs/>
        </w:rPr>
        <w:t>där</w:t>
      </w:r>
      <w:r w:rsidR="000C5F89" w:rsidRPr="00C12768">
        <w:rPr>
          <w:b/>
          <w:bCs/>
        </w:rPr>
        <w:t xml:space="preserve"> </w:t>
      </w:r>
      <w:r w:rsidR="00667FB1" w:rsidRPr="00C12768">
        <w:rPr>
          <w:b/>
          <w:bCs/>
        </w:rPr>
        <w:t xml:space="preserve">marknadsandelen </w:t>
      </w:r>
      <w:r w:rsidR="00BA636E">
        <w:rPr>
          <w:b/>
          <w:bCs/>
        </w:rPr>
        <w:t xml:space="preserve">ökade </w:t>
      </w:r>
      <w:r w:rsidR="00D93E6A" w:rsidRPr="00C12768">
        <w:rPr>
          <w:b/>
          <w:bCs/>
        </w:rPr>
        <w:t>från 8,9 procent 2023 till 9,3 procent 2024.</w:t>
      </w:r>
      <w:r w:rsidR="00C12768" w:rsidRPr="00C12768">
        <w:rPr>
          <w:b/>
          <w:bCs/>
        </w:rPr>
        <w:t xml:space="preserve"> </w:t>
      </w:r>
      <w:r w:rsidR="002F079C">
        <w:rPr>
          <w:b/>
          <w:bCs/>
        </w:rPr>
        <w:t>VFS</w:t>
      </w:r>
      <w:r w:rsidRPr="00C12768">
        <w:rPr>
          <w:b/>
          <w:bCs/>
        </w:rPr>
        <w:t xml:space="preserve"> </w:t>
      </w:r>
      <w:r w:rsidR="00F0495A" w:rsidRPr="00C12768">
        <w:rPr>
          <w:b/>
          <w:bCs/>
        </w:rPr>
        <w:t xml:space="preserve">befäster därmed </w:t>
      </w:r>
      <w:r w:rsidRPr="00C12768">
        <w:rPr>
          <w:b/>
          <w:bCs/>
        </w:rPr>
        <w:t>sin position som den största aktören på den svenska marknaden för</w:t>
      </w:r>
      <w:r w:rsidR="005873B7">
        <w:rPr>
          <w:b/>
          <w:bCs/>
        </w:rPr>
        <w:t xml:space="preserve"> </w:t>
      </w:r>
      <w:r w:rsidRPr="00C12768">
        <w:rPr>
          <w:b/>
          <w:bCs/>
        </w:rPr>
        <w:t>finansiering av nya bilar.</w:t>
      </w:r>
    </w:p>
    <w:p w14:paraId="54F5CACA" w14:textId="247A12FA" w:rsidR="00AF578A" w:rsidRDefault="00C53A21" w:rsidP="00AB0B6B">
      <w:r w:rsidRPr="001300CD">
        <w:t xml:space="preserve">Trots ett utmanande år på bilmarknaden med en </w:t>
      </w:r>
      <w:r w:rsidR="00CC7E98">
        <w:t>krympande</w:t>
      </w:r>
      <w:r w:rsidRPr="001300CD">
        <w:t xml:space="preserve"> totalmarknad för nyregistrerade bilar </w:t>
      </w:r>
      <w:r w:rsidR="00AB0B6B" w:rsidRPr="001300CD">
        <w:t>h</w:t>
      </w:r>
      <w:r w:rsidR="00AB0B6B" w:rsidRPr="00AB0B6B">
        <w:t xml:space="preserve">ar efterfrågan på </w:t>
      </w:r>
      <w:r w:rsidR="002F079C">
        <w:t>VFS</w:t>
      </w:r>
      <w:r w:rsidR="00AB0B6B" w:rsidRPr="00AB0B6B">
        <w:t xml:space="preserve"> privatleasing</w:t>
      </w:r>
      <w:r w:rsidR="00AB0B6B">
        <w:t>erbjudande</w:t>
      </w:r>
      <w:r w:rsidR="00AB0B6B" w:rsidRPr="00AB0B6B">
        <w:t xml:space="preserve"> </w:t>
      </w:r>
      <w:r w:rsidR="00117C36">
        <w:t>ökat</w:t>
      </w:r>
      <w:r w:rsidR="00644033">
        <w:t>, till stor del tack vare ett nära samarbete med</w:t>
      </w:r>
      <w:r w:rsidR="00AF578A">
        <w:t xml:space="preserve"> Volkswagen Group </w:t>
      </w:r>
      <w:r w:rsidR="00F4514E">
        <w:t xml:space="preserve">Sverige </w:t>
      </w:r>
      <w:r w:rsidR="00AF578A">
        <w:t xml:space="preserve">och dess bilmärken. </w:t>
      </w:r>
    </w:p>
    <w:p w14:paraId="122C8018" w14:textId="4BED4F63" w:rsidR="00AB0B6B" w:rsidRPr="00AB0B6B" w:rsidRDefault="00C17D9D" w:rsidP="00AB0B6B">
      <w:r>
        <w:t xml:space="preserve">Undre året </w:t>
      </w:r>
      <w:r w:rsidR="00827EB4">
        <w:t xml:space="preserve">har </w:t>
      </w:r>
      <w:r w:rsidR="00AB0B6B" w:rsidRPr="00AB0B6B">
        <w:t xml:space="preserve">antalet finansierade </w:t>
      </w:r>
      <w:r w:rsidR="00670A2B">
        <w:t xml:space="preserve">nya </w:t>
      </w:r>
      <w:r w:rsidR="00AB0B6B" w:rsidRPr="00AB0B6B">
        <w:t xml:space="preserve">bilar </w:t>
      </w:r>
      <w:r w:rsidR="00827EB4">
        <w:t>ökat med</w:t>
      </w:r>
      <w:r w:rsidR="00AB0B6B" w:rsidRPr="00AB0B6B">
        <w:t xml:space="preserve"> 24 procent</w:t>
      </w:r>
      <w:r w:rsidR="00424109">
        <w:t>.</w:t>
      </w:r>
      <w:r w:rsidR="003C4A7D">
        <w:t xml:space="preserve"> </w:t>
      </w:r>
      <w:r w:rsidR="00BA733C">
        <w:t>Den största ökningen har skett</w:t>
      </w:r>
      <w:r w:rsidR="003C4A7D">
        <w:t xml:space="preserve"> </w:t>
      </w:r>
      <w:r w:rsidR="00184172">
        <w:t>inom f</w:t>
      </w:r>
      <w:r w:rsidR="000A1F7C">
        <w:t xml:space="preserve">inansiering av begagnade elbilar </w:t>
      </w:r>
      <w:r w:rsidR="00184172">
        <w:t xml:space="preserve">som </w:t>
      </w:r>
      <w:r w:rsidR="000A1F7C">
        <w:t xml:space="preserve">har ökat med </w:t>
      </w:r>
      <w:r w:rsidR="00F07503">
        <w:t xml:space="preserve">hela </w:t>
      </w:r>
      <w:r w:rsidR="00670A2B">
        <w:t>110 procent</w:t>
      </w:r>
      <w:r w:rsidR="007420AD">
        <w:t>.</w:t>
      </w:r>
      <w:r w:rsidR="00AB0B6B" w:rsidRPr="00AB0B6B">
        <w:t xml:space="preserve"> </w:t>
      </w:r>
      <w:r w:rsidR="00AB0B6B">
        <w:t>T</w:t>
      </w:r>
      <w:r w:rsidR="00AB0B6B" w:rsidRPr="00AB0B6B">
        <w:t>illväxt</w:t>
      </w:r>
      <w:r w:rsidR="003B5B97">
        <w:t>en</w:t>
      </w:r>
      <w:r w:rsidR="00AB0B6B" w:rsidRPr="00AB0B6B">
        <w:t xml:space="preserve"> speglar en</w:t>
      </w:r>
      <w:r w:rsidR="00F07503">
        <w:t xml:space="preserve"> tydlig</w:t>
      </w:r>
      <w:r w:rsidR="00AB0B6B" w:rsidRPr="00AB0B6B">
        <w:t xml:space="preserve"> omställning mot </w:t>
      </w:r>
      <w:r w:rsidR="00247109">
        <w:t>laddbara fordon</w:t>
      </w:r>
      <w:r w:rsidR="00AB0B6B" w:rsidRPr="00AB0B6B">
        <w:t>.</w:t>
      </w:r>
    </w:p>
    <w:p w14:paraId="503AD6C2" w14:textId="2DC71D59" w:rsidR="00AB0B6B" w:rsidRPr="00AB0B6B" w:rsidRDefault="005D1001" w:rsidP="005D1001">
      <w:pPr>
        <w:pStyle w:val="ListParagraph"/>
        <w:numPr>
          <w:ilvl w:val="0"/>
          <w:numId w:val="2"/>
        </w:numPr>
      </w:pPr>
      <w:r>
        <w:t>Under ett</w:t>
      </w:r>
      <w:r w:rsidR="00AB0B6B" w:rsidRPr="00AB0B6B">
        <w:t xml:space="preserve"> år med en lägre totalmarknad för nyregistrerade bilar är vi glada att se att andelen privata köpare ändå ökar. </w:t>
      </w:r>
      <w:r>
        <w:t>Särskilt glädjande</w:t>
      </w:r>
      <w:r w:rsidR="00AB0B6B" w:rsidRPr="00AB0B6B">
        <w:t xml:space="preserve"> är det att vi varit </w:t>
      </w:r>
      <w:r w:rsidR="00101F95">
        <w:t>delaktiga</w:t>
      </w:r>
      <w:r w:rsidR="00AB0B6B" w:rsidRPr="00AB0B6B">
        <w:t xml:space="preserve"> bakom den tydliga ökningen i antalet elbilar</w:t>
      </w:r>
      <w:r w:rsidR="001F7DD5">
        <w:t xml:space="preserve"> som finansierats med leasing eller billån</w:t>
      </w:r>
      <w:r w:rsidR="00AB0B6B" w:rsidRPr="00AB0B6B">
        <w:t xml:space="preserve">. </w:t>
      </w:r>
      <w:r w:rsidR="008654AA" w:rsidRPr="00AB0B6B">
        <w:t xml:space="preserve">Som den största aktören inom privatleasing på den svenska marknaden ser vi positivt på framtiden, och </w:t>
      </w:r>
      <w:r w:rsidR="008654AA">
        <w:t>vårt nära samarbete med märkena inom Volkswagengruppen. Vi</w:t>
      </w:r>
      <w:r w:rsidR="008654AA" w:rsidRPr="00AB0B6B">
        <w:t xml:space="preserve"> ser </w:t>
      </w:r>
      <w:r w:rsidR="008654AA">
        <w:t xml:space="preserve">också </w:t>
      </w:r>
      <w:r w:rsidR="008654AA" w:rsidRPr="00AB0B6B">
        <w:t>tydligt att mobilitet som prenumeration är privatkundens förstahandsval</w:t>
      </w:r>
      <w:r w:rsidR="00AB0B6B" w:rsidRPr="00AB0B6B">
        <w:t xml:space="preserve">, säger Patrik Lindroth, VD för Volkswagen </w:t>
      </w:r>
      <w:proofErr w:type="spellStart"/>
      <w:r w:rsidR="00AB0B6B" w:rsidRPr="00AB0B6B">
        <w:t>Financial</w:t>
      </w:r>
      <w:proofErr w:type="spellEnd"/>
      <w:r w:rsidR="00AB0B6B" w:rsidRPr="00AB0B6B">
        <w:t xml:space="preserve"> Services.</w:t>
      </w:r>
    </w:p>
    <w:p w14:paraId="4CD61CB7" w14:textId="41FA47D9" w:rsidR="00AB0B6B" w:rsidRPr="00AB0B6B" w:rsidRDefault="00AB0B6B" w:rsidP="00AB0B6B">
      <w:r w:rsidRPr="00AB0B6B">
        <w:rPr>
          <w:b/>
          <w:bCs/>
        </w:rPr>
        <w:t>Bidrar till en grönare fordonsflotta och trygg mobilitet</w:t>
      </w:r>
      <w:r w:rsidR="005D1001">
        <w:rPr>
          <w:b/>
          <w:bCs/>
        </w:rPr>
        <w:t xml:space="preserve"> </w:t>
      </w:r>
      <w:r w:rsidR="005D1001">
        <w:rPr>
          <w:b/>
          <w:bCs/>
        </w:rPr>
        <w:br/>
      </w:r>
      <w:r w:rsidR="00982D78">
        <w:t>VFS</w:t>
      </w:r>
      <w:r w:rsidRPr="00AB0B6B">
        <w:t xml:space="preserve"> har fortsatt sitt arbete med att stödja såväl privatkunder som företag i övergången till en elektrifierad fordonsflotta. Med finansieringslösningar som gör det enkelt att välja en elbil, tillsammans med rådgivning för att optimera kostnader och samtidigt minska miljöpåverkan, är </w:t>
      </w:r>
      <w:r w:rsidR="00982D78">
        <w:t>VFS</w:t>
      </w:r>
      <w:r w:rsidR="003B5B97" w:rsidRPr="00AB0B6B">
        <w:t xml:space="preserve"> </w:t>
      </w:r>
      <w:r w:rsidRPr="00AB0B6B">
        <w:t xml:space="preserve">en </w:t>
      </w:r>
      <w:r w:rsidR="0083405B">
        <w:t xml:space="preserve">aktiv </w:t>
      </w:r>
      <w:r w:rsidRPr="00AB0B6B">
        <w:t>partner i omställningen.</w:t>
      </w:r>
    </w:p>
    <w:p w14:paraId="4D187551" w14:textId="5A8CCC7A" w:rsidR="00AB0B6B" w:rsidRPr="00AB0B6B" w:rsidRDefault="00AB0B6B" w:rsidP="003B5B97">
      <w:pPr>
        <w:pStyle w:val="ListParagraph"/>
        <w:numPr>
          <w:ilvl w:val="0"/>
          <w:numId w:val="2"/>
        </w:numPr>
      </w:pPr>
      <w:r w:rsidRPr="00AB0B6B">
        <w:t xml:space="preserve">Vi vill göra det enkelt och tryggt för </w:t>
      </w:r>
      <w:r w:rsidR="005E1BD3">
        <w:t>företag</w:t>
      </w:r>
      <w:r w:rsidRPr="00AB0B6B">
        <w:t xml:space="preserve"> att ställa om till en fossilfri fordonsflotta. Genom våra produkter och tjänster erbjuder vi inte bara finansiering utan också </w:t>
      </w:r>
      <w:r w:rsidR="002546A1">
        <w:t xml:space="preserve">kunskap och </w:t>
      </w:r>
      <w:r w:rsidR="00F9285A">
        <w:t>rådgivning</w:t>
      </w:r>
      <w:r w:rsidRPr="00AB0B6B">
        <w:t xml:space="preserve">, </w:t>
      </w:r>
      <w:r w:rsidR="003B5B97">
        <w:t>säger</w:t>
      </w:r>
      <w:r w:rsidRPr="00AB0B6B">
        <w:t xml:space="preserve"> Patrik Lindroth.</w:t>
      </w:r>
    </w:p>
    <w:p w14:paraId="3E59804A" w14:textId="314BFD69" w:rsidR="00AB0B6B" w:rsidRPr="00AB0B6B" w:rsidRDefault="00AB0B6B" w:rsidP="00AB0B6B">
      <w:r w:rsidRPr="00AB0B6B">
        <w:t xml:space="preserve">Med en bibehållen tillväxt i </w:t>
      </w:r>
      <w:r w:rsidR="00F9285A">
        <w:t>företags</w:t>
      </w:r>
      <w:r w:rsidRPr="00AB0B6B">
        <w:t xml:space="preserve">portföljen </w:t>
      </w:r>
      <w:r w:rsidR="00F9285A">
        <w:t>(</w:t>
      </w:r>
      <w:proofErr w:type="spellStart"/>
      <w:r w:rsidR="00F9285A">
        <w:t>Fleet</w:t>
      </w:r>
      <w:proofErr w:type="spellEnd"/>
      <w:r w:rsidR="00F9285A">
        <w:t xml:space="preserve"> Management)</w:t>
      </w:r>
      <w:r w:rsidR="00F9285A" w:rsidRPr="00AB0B6B">
        <w:t xml:space="preserve"> </w:t>
      </w:r>
      <w:r w:rsidRPr="00AB0B6B">
        <w:t xml:space="preserve">stärker </w:t>
      </w:r>
      <w:r w:rsidR="00A24373">
        <w:t>VFS</w:t>
      </w:r>
      <w:r w:rsidR="00F9285A" w:rsidRPr="00AB0B6B">
        <w:t xml:space="preserve"> </w:t>
      </w:r>
      <w:r w:rsidRPr="00AB0B6B">
        <w:t xml:space="preserve">även sitt stöd till </w:t>
      </w:r>
      <w:r w:rsidR="00173DB1">
        <w:t xml:space="preserve">Stora </w:t>
      </w:r>
      <w:r w:rsidRPr="00AB0B6B">
        <w:t xml:space="preserve">företagskunder, som allt oftare söker flexibla lösningar för en modern och hållbar bilflotta. </w:t>
      </w:r>
      <w:r w:rsidR="00041D90">
        <w:t xml:space="preserve">Tack vare </w:t>
      </w:r>
      <w:r w:rsidR="00907125">
        <w:t>effektiva</w:t>
      </w:r>
      <w:r w:rsidRPr="00AB0B6B">
        <w:t xml:space="preserve"> </w:t>
      </w:r>
      <w:proofErr w:type="spellStart"/>
      <w:r w:rsidRPr="00AB0B6B">
        <w:t>fleet</w:t>
      </w:r>
      <w:proofErr w:type="spellEnd"/>
      <w:r w:rsidRPr="00AB0B6B">
        <w:t xml:space="preserve"> management-tjänster hjälper </w:t>
      </w:r>
      <w:r w:rsidR="00A24373">
        <w:t>VFS</w:t>
      </w:r>
      <w:r w:rsidR="00F9285A" w:rsidRPr="00AB0B6B">
        <w:t xml:space="preserve"> </w:t>
      </w:r>
      <w:r w:rsidR="00907125">
        <w:t xml:space="preserve">sina </w:t>
      </w:r>
      <w:r w:rsidRPr="00AB0B6B">
        <w:t>företag</w:t>
      </w:r>
      <w:r w:rsidR="00907125">
        <w:t>skunder</w:t>
      </w:r>
      <w:r w:rsidRPr="00AB0B6B">
        <w:t xml:space="preserve"> att optimera kostnader och minska sin </w:t>
      </w:r>
      <w:r w:rsidR="00F9285A">
        <w:t>miljö</w:t>
      </w:r>
      <w:r w:rsidRPr="00AB0B6B">
        <w:t xml:space="preserve">påverkan. </w:t>
      </w:r>
    </w:p>
    <w:p w14:paraId="32C82807" w14:textId="3252EA9B" w:rsidR="00F9285A" w:rsidRDefault="00F9285A" w:rsidP="00F9285A">
      <w:r w:rsidRPr="00AB0B6B">
        <w:rPr>
          <w:b/>
          <w:bCs/>
        </w:rPr>
        <w:t>För mer information, kontakta:</w:t>
      </w:r>
      <w:r w:rsidRPr="00AB0B6B">
        <w:br/>
      </w:r>
      <w:r w:rsidR="00173DB1">
        <w:t xml:space="preserve">Johan Nyqvist, </w:t>
      </w:r>
      <w:proofErr w:type="spellStart"/>
      <w:r w:rsidR="00173DB1">
        <w:t>Head</w:t>
      </w:r>
      <w:proofErr w:type="spellEnd"/>
      <w:r w:rsidR="00173DB1">
        <w:t xml:space="preserve"> </w:t>
      </w:r>
      <w:proofErr w:type="spellStart"/>
      <w:r w:rsidR="00173DB1">
        <w:t>of</w:t>
      </w:r>
      <w:proofErr w:type="spellEnd"/>
      <w:r w:rsidR="00173DB1">
        <w:t xml:space="preserve"> Communications, </w:t>
      </w:r>
      <w:hyperlink r:id="rId8" w:history="1">
        <w:r w:rsidR="00173DB1" w:rsidRPr="0097535B">
          <w:rPr>
            <w:rStyle w:val="Hyperlink"/>
          </w:rPr>
          <w:t>johan.nyqvist@vwfs.se</w:t>
        </w:r>
      </w:hyperlink>
    </w:p>
    <w:p w14:paraId="7BCA9978" w14:textId="77777777" w:rsidR="00F9285A" w:rsidRPr="00AB0B6B" w:rsidRDefault="00F9285A" w:rsidP="00F9285A"/>
    <w:p w14:paraId="40127F92" w14:textId="1F513065" w:rsidR="00D34FF7" w:rsidRPr="002074FE" w:rsidRDefault="00AB0B6B">
      <w:pPr>
        <w:rPr>
          <w:sz w:val="20"/>
          <w:szCs w:val="20"/>
        </w:rPr>
      </w:pPr>
      <w:r w:rsidRPr="00AB0B6B">
        <w:rPr>
          <w:b/>
          <w:bCs/>
          <w:sz w:val="20"/>
          <w:szCs w:val="20"/>
        </w:rPr>
        <w:t xml:space="preserve">Om Volkswagen </w:t>
      </w:r>
      <w:proofErr w:type="spellStart"/>
      <w:r w:rsidRPr="00AB0B6B">
        <w:rPr>
          <w:b/>
          <w:bCs/>
          <w:sz w:val="20"/>
          <w:szCs w:val="20"/>
        </w:rPr>
        <w:t>Financial</w:t>
      </w:r>
      <w:proofErr w:type="spellEnd"/>
      <w:r w:rsidRPr="00AB0B6B">
        <w:rPr>
          <w:b/>
          <w:bCs/>
          <w:sz w:val="20"/>
          <w:szCs w:val="20"/>
        </w:rPr>
        <w:t xml:space="preserve"> Services</w:t>
      </w:r>
      <w:r w:rsidRPr="00AB0B6B">
        <w:rPr>
          <w:sz w:val="20"/>
          <w:szCs w:val="20"/>
        </w:rPr>
        <w:t xml:space="preserve"> </w:t>
      </w:r>
      <w:r w:rsidR="005D1001" w:rsidRPr="002074FE">
        <w:rPr>
          <w:sz w:val="20"/>
          <w:szCs w:val="20"/>
        </w:rPr>
        <w:br/>
      </w:r>
      <w:r w:rsidRPr="00AB0B6B">
        <w:rPr>
          <w:sz w:val="20"/>
          <w:szCs w:val="20"/>
        </w:rPr>
        <w:t xml:space="preserve">Volkswagen </w:t>
      </w:r>
      <w:proofErr w:type="spellStart"/>
      <w:r w:rsidRPr="00AB0B6B">
        <w:rPr>
          <w:sz w:val="20"/>
          <w:szCs w:val="20"/>
        </w:rPr>
        <w:t>Financial</w:t>
      </w:r>
      <w:proofErr w:type="spellEnd"/>
      <w:r w:rsidRPr="00AB0B6B">
        <w:rPr>
          <w:sz w:val="20"/>
          <w:szCs w:val="20"/>
        </w:rPr>
        <w:t xml:space="preserve"> Services är </w:t>
      </w:r>
      <w:r w:rsidR="005D1001" w:rsidRPr="002074FE">
        <w:rPr>
          <w:sz w:val="20"/>
          <w:szCs w:val="20"/>
        </w:rPr>
        <w:t xml:space="preserve">en av </w:t>
      </w:r>
      <w:r w:rsidRPr="00AB0B6B">
        <w:rPr>
          <w:sz w:val="20"/>
          <w:szCs w:val="20"/>
        </w:rPr>
        <w:t>Sveriges största aktör</w:t>
      </w:r>
      <w:r w:rsidR="005D1001" w:rsidRPr="002074FE">
        <w:rPr>
          <w:sz w:val="20"/>
          <w:szCs w:val="20"/>
        </w:rPr>
        <w:t>er</w:t>
      </w:r>
      <w:r w:rsidRPr="00AB0B6B">
        <w:rPr>
          <w:sz w:val="20"/>
          <w:szCs w:val="20"/>
        </w:rPr>
        <w:t xml:space="preserve"> inom bilfinansiering och erbjuder innovativa och flexibla lösningar för privatpersoner och företag. Med ett starkt fokus på hållbarhet och kundanpassade tjänster är </w:t>
      </w:r>
      <w:r w:rsidR="005D1001" w:rsidRPr="00AB0B6B">
        <w:rPr>
          <w:sz w:val="20"/>
          <w:szCs w:val="20"/>
        </w:rPr>
        <w:t xml:space="preserve">Volkswagen </w:t>
      </w:r>
      <w:proofErr w:type="spellStart"/>
      <w:r w:rsidR="005D1001" w:rsidRPr="00AB0B6B">
        <w:rPr>
          <w:sz w:val="20"/>
          <w:szCs w:val="20"/>
        </w:rPr>
        <w:t>Financial</w:t>
      </w:r>
      <w:proofErr w:type="spellEnd"/>
      <w:r w:rsidR="005D1001" w:rsidRPr="00AB0B6B">
        <w:rPr>
          <w:sz w:val="20"/>
          <w:szCs w:val="20"/>
        </w:rPr>
        <w:t xml:space="preserve"> Services </w:t>
      </w:r>
      <w:r w:rsidRPr="00AB0B6B">
        <w:rPr>
          <w:sz w:val="20"/>
          <w:szCs w:val="20"/>
        </w:rPr>
        <w:t xml:space="preserve">en nyckelpartner för en trygg och </w:t>
      </w:r>
      <w:r w:rsidR="005D1001" w:rsidRPr="002074FE">
        <w:rPr>
          <w:sz w:val="20"/>
          <w:szCs w:val="20"/>
        </w:rPr>
        <w:t>hållbar</w:t>
      </w:r>
      <w:r w:rsidRPr="00AB0B6B">
        <w:rPr>
          <w:sz w:val="20"/>
          <w:szCs w:val="20"/>
        </w:rPr>
        <w:t xml:space="preserve"> mobilitet.</w:t>
      </w:r>
    </w:p>
    <w:sectPr w:rsidR="00D34FF7" w:rsidRPr="0020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7726"/>
    <w:multiLevelType w:val="multilevel"/>
    <w:tmpl w:val="9008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A71922"/>
    <w:multiLevelType w:val="hybridMultilevel"/>
    <w:tmpl w:val="43EC0974"/>
    <w:lvl w:ilvl="0" w:tplc="6212C9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57326">
    <w:abstractNumId w:val="0"/>
  </w:num>
  <w:num w:numId="2" w16cid:durableId="75197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F7"/>
    <w:rsid w:val="00002B28"/>
    <w:rsid w:val="00041D90"/>
    <w:rsid w:val="00081716"/>
    <w:rsid w:val="000A1F7C"/>
    <w:rsid w:val="000B5C88"/>
    <w:rsid w:val="000C5F89"/>
    <w:rsid w:val="001001F2"/>
    <w:rsid w:val="00101F95"/>
    <w:rsid w:val="00117C36"/>
    <w:rsid w:val="001300CD"/>
    <w:rsid w:val="00130D55"/>
    <w:rsid w:val="00147495"/>
    <w:rsid w:val="00173DB1"/>
    <w:rsid w:val="001773CE"/>
    <w:rsid w:val="00182148"/>
    <w:rsid w:val="00184172"/>
    <w:rsid w:val="001860F8"/>
    <w:rsid w:val="001F7DD5"/>
    <w:rsid w:val="002068B1"/>
    <w:rsid w:val="002074FE"/>
    <w:rsid w:val="002174D4"/>
    <w:rsid w:val="00235477"/>
    <w:rsid w:val="00247109"/>
    <w:rsid w:val="002546A1"/>
    <w:rsid w:val="0026249D"/>
    <w:rsid w:val="002F079C"/>
    <w:rsid w:val="003B5B97"/>
    <w:rsid w:val="003C4A7D"/>
    <w:rsid w:val="00411E6A"/>
    <w:rsid w:val="00424109"/>
    <w:rsid w:val="0044237D"/>
    <w:rsid w:val="004C7489"/>
    <w:rsid w:val="00517182"/>
    <w:rsid w:val="005561AC"/>
    <w:rsid w:val="00560D78"/>
    <w:rsid w:val="0057537B"/>
    <w:rsid w:val="005814C4"/>
    <w:rsid w:val="005873B7"/>
    <w:rsid w:val="005A1869"/>
    <w:rsid w:val="005B3E7F"/>
    <w:rsid w:val="005D1001"/>
    <w:rsid w:val="005D6D98"/>
    <w:rsid w:val="005E1BD3"/>
    <w:rsid w:val="00644033"/>
    <w:rsid w:val="00667FB1"/>
    <w:rsid w:val="00670A2B"/>
    <w:rsid w:val="00680457"/>
    <w:rsid w:val="007420AD"/>
    <w:rsid w:val="00785975"/>
    <w:rsid w:val="007C2C27"/>
    <w:rsid w:val="007E4C42"/>
    <w:rsid w:val="008228C4"/>
    <w:rsid w:val="00827EB4"/>
    <w:rsid w:val="0083405B"/>
    <w:rsid w:val="00834FDA"/>
    <w:rsid w:val="008654AA"/>
    <w:rsid w:val="0088285E"/>
    <w:rsid w:val="00900578"/>
    <w:rsid w:val="00907125"/>
    <w:rsid w:val="00982D78"/>
    <w:rsid w:val="009926DC"/>
    <w:rsid w:val="00994381"/>
    <w:rsid w:val="009948B9"/>
    <w:rsid w:val="009B2D02"/>
    <w:rsid w:val="009C36E0"/>
    <w:rsid w:val="009C47D3"/>
    <w:rsid w:val="00A24373"/>
    <w:rsid w:val="00AB0B6B"/>
    <w:rsid w:val="00AE4462"/>
    <w:rsid w:val="00AF0029"/>
    <w:rsid w:val="00AF578A"/>
    <w:rsid w:val="00B748C9"/>
    <w:rsid w:val="00B8643E"/>
    <w:rsid w:val="00BA636E"/>
    <w:rsid w:val="00BA733C"/>
    <w:rsid w:val="00BD349C"/>
    <w:rsid w:val="00C12768"/>
    <w:rsid w:val="00C17D9D"/>
    <w:rsid w:val="00C53A21"/>
    <w:rsid w:val="00CC7E98"/>
    <w:rsid w:val="00CD5E90"/>
    <w:rsid w:val="00D31A2C"/>
    <w:rsid w:val="00D34FF7"/>
    <w:rsid w:val="00D40DE9"/>
    <w:rsid w:val="00D93E6A"/>
    <w:rsid w:val="00DA59C9"/>
    <w:rsid w:val="00DA7109"/>
    <w:rsid w:val="00DB745D"/>
    <w:rsid w:val="00E2210B"/>
    <w:rsid w:val="00E72950"/>
    <w:rsid w:val="00E74F8F"/>
    <w:rsid w:val="00E812BC"/>
    <w:rsid w:val="00EC45D0"/>
    <w:rsid w:val="00F0495A"/>
    <w:rsid w:val="00F07503"/>
    <w:rsid w:val="00F4514E"/>
    <w:rsid w:val="00F9285A"/>
    <w:rsid w:val="00FA782F"/>
    <w:rsid w:val="00F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E058"/>
  <w15:chartTrackingRefBased/>
  <w15:docId w15:val="{AFEF1D86-923C-4661-81B9-3B473046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FF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07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4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4F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3D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nyqvist@vwfs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2538CC6EED37429CBC93F5A4C93774" ma:contentTypeVersion="4" ma:contentTypeDescription="Skapa ett nytt dokument." ma:contentTypeScope="" ma:versionID="feb852684788036c667fa17940beb898">
  <xsd:schema xmlns:xsd="http://www.w3.org/2001/XMLSchema" xmlns:xs="http://www.w3.org/2001/XMLSchema" xmlns:p="http://schemas.microsoft.com/office/2006/metadata/properties" xmlns:ns2="488ab370-ec7e-4c6b-a91e-3986a7f5fed1" targetNamespace="http://schemas.microsoft.com/office/2006/metadata/properties" ma:root="true" ma:fieldsID="fda019bc0bc62b85dcd1aa899d1afa49" ns2:_="">
    <xsd:import namespace="488ab370-ec7e-4c6b-a91e-3986a7f5f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ab370-ec7e-4c6b-a91e-3986a7f5f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E7A33-67D5-4456-8FE5-354599B245A4}">
  <ds:schemaRefs>
    <ds:schemaRef ds:uri="488ab370-ec7e-4c6b-a91e-3986a7f5fed1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AECBA2-E6E4-449E-8B5B-77BC3E426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ab370-ec7e-4c6b-a91e-3986a7f5f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3CBFB-F6EB-45DA-A980-F85D24B0E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Winje</dc:creator>
  <cp:keywords/>
  <dc:description/>
  <cp:lastModifiedBy>Nyqvist, Johan</cp:lastModifiedBy>
  <cp:revision>3</cp:revision>
  <dcterms:created xsi:type="dcterms:W3CDTF">2025-01-17T10:10:00Z</dcterms:created>
  <dcterms:modified xsi:type="dcterms:W3CDTF">2025-01-17T15:23:00Z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0x010100552538CC6EED37429CBC93F5A4C93774</vt:lpwstr>
  </property>
</Properties>
</file>