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5572DA10" w14:textId="77777777" w:rsidR="002E3F3D" w:rsidRPr="002E3F3D" w:rsidRDefault="002E3F3D" w:rsidP="002E3F3D">
      <w:pPr>
        <w:spacing w:after="0"/>
        <w:rPr>
          <w:rFonts w:cs="Arial"/>
          <w:b/>
        </w:rPr>
      </w:pPr>
      <w:r w:rsidRPr="002E3F3D">
        <w:rPr>
          <w:rFonts w:cs="Arial"/>
          <w:b/>
        </w:rPr>
        <w:t>Namn:</w:t>
      </w:r>
      <w:r w:rsidRPr="002E3F3D">
        <w:rPr>
          <w:rFonts w:cs="Arial"/>
          <w:b/>
        </w:rPr>
        <w:tab/>
      </w:r>
      <w:r w:rsidRPr="002E3F3D">
        <w:rPr>
          <w:rFonts w:cs="Arial"/>
          <w:b/>
        </w:rPr>
        <w:tab/>
      </w:r>
      <w:bookmarkStart w:id="0" w:name="ReportedPersonName"/>
      <w:r w:rsidRPr="002E3F3D">
        <w:rPr>
          <w:rFonts w:cs="Arial"/>
          <w:b/>
        </w:rPr>
        <w:t>Albin Grewe</w:t>
      </w:r>
      <w:bookmarkEnd w:id="0"/>
    </w:p>
    <w:p w14:paraId="32246F41" w14:textId="77777777" w:rsidR="002E3F3D" w:rsidRPr="002E3F3D" w:rsidRDefault="002E3F3D" w:rsidP="002E3F3D">
      <w:pPr>
        <w:spacing w:after="0"/>
        <w:rPr>
          <w:rFonts w:cs="Arial"/>
          <w:b/>
        </w:rPr>
      </w:pPr>
    </w:p>
    <w:p w14:paraId="3ACCE97B" w14:textId="77777777" w:rsidR="002E3F3D" w:rsidRPr="002E3F3D" w:rsidRDefault="002E3F3D" w:rsidP="002E3F3D">
      <w:pPr>
        <w:spacing w:after="0"/>
        <w:rPr>
          <w:rFonts w:cs="Arial"/>
          <w:b/>
        </w:rPr>
      </w:pPr>
      <w:r w:rsidRPr="002E3F3D">
        <w:rPr>
          <w:rFonts w:cs="Arial"/>
          <w:b/>
        </w:rPr>
        <w:t>Förening:</w:t>
      </w:r>
      <w:r w:rsidRPr="002E3F3D">
        <w:rPr>
          <w:rFonts w:cs="Arial"/>
          <w:b/>
        </w:rPr>
        <w:tab/>
      </w:r>
      <w:r w:rsidRPr="002E3F3D">
        <w:rPr>
          <w:rFonts w:cs="Arial"/>
          <w:b/>
        </w:rPr>
        <w:tab/>
      </w:r>
      <w:bookmarkStart w:id="1" w:name="ReportedPersonTeam"/>
      <w:r w:rsidRPr="002E3F3D">
        <w:rPr>
          <w:rFonts w:cs="Arial"/>
          <w:b/>
        </w:rPr>
        <w:t>Djurgårdens IF</w:t>
      </w:r>
      <w:bookmarkEnd w:id="1"/>
    </w:p>
    <w:p w14:paraId="6225D77E" w14:textId="77777777" w:rsidR="002E3F3D" w:rsidRPr="002E3F3D" w:rsidRDefault="002E3F3D" w:rsidP="002E3F3D">
      <w:pPr>
        <w:spacing w:after="0"/>
        <w:rPr>
          <w:rFonts w:cs="Arial"/>
          <w:b/>
        </w:rPr>
      </w:pPr>
    </w:p>
    <w:p w14:paraId="60C8E55F" w14:textId="77777777" w:rsidR="002E3F3D" w:rsidRPr="002E3F3D" w:rsidRDefault="002E3F3D" w:rsidP="002E3F3D">
      <w:pPr>
        <w:spacing w:after="0"/>
        <w:rPr>
          <w:rFonts w:cs="Arial"/>
          <w:b/>
        </w:rPr>
      </w:pPr>
      <w:r w:rsidRPr="002E3F3D">
        <w:rPr>
          <w:rFonts w:cs="Arial"/>
          <w:b/>
        </w:rPr>
        <w:t>Adress:</w:t>
      </w:r>
      <w:r w:rsidRPr="002E3F3D">
        <w:rPr>
          <w:rFonts w:cs="Arial"/>
          <w:b/>
        </w:rPr>
        <w:tab/>
      </w:r>
      <w:r w:rsidRPr="002E3F3D">
        <w:rPr>
          <w:rFonts w:cs="Arial"/>
          <w:b/>
        </w:rPr>
        <w:tab/>
      </w:r>
      <w:bookmarkStart w:id="2" w:name="ClubContactId"/>
      <w:r w:rsidRPr="002E3F3D">
        <w:rPr>
          <w:rFonts w:cs="Arial"/>
          <w:b/>
        </w:rPr>
        <w:t>Box 2, 12125 STOCKHOLM-GLOBEN</w:t>
      </w:r>
      <w:bookmarkEnd w:id="2"/>
    </w:p>
    <w:p w14:paraId="16145D3C" w14:textId="77777777" w:rsidR="002E3F3D" w:rsidRPr="002E3F3D" w:rsidRDefault="002E3F3D" w:rsidP="002E3F3D">
      <w:pPr>
        <w:spacing w:after="0"/>
        <w:rPr>
          <w:rFonts w:cs="Arial"/>
          <w:b/>
        </w:rPr>
      </w:pPr>
    </w:p>
    <w:p w14:paraId="2649739B" w14:textId="627D5DBF" w:rsidR="002E3F3D" w:rsidRPr="002E3F3D" w:rsidRDefault="002E3F3D" w:rsidP="002E3F3D">
      <w:pPr>
        <w:spacing w:after="0"/>
        <w:rPr>
          <w:rFonts w:cs="Arial"/>
          <w:b/>
        </w:rPr>
      </w:pPr>
      <w:r w:rsidRPr="002E3F3D">
        <w:rPr>
          <w:rFonts w:cs="Arial"/>
          <w:b/>
        </w:rPr>
        <w:t>Matchdatum:</w:t>
      </w:r>
      <w:r w:rsidRPr="002E3F3D">
        <w:rPr>
          <w:rFonts w:cs="Arial"/>
          <w:b/>
        </w:rPr>
        <w:tab/>
      </w:r>
      <w:bookmarkStart w:id="3" w:name="GameDate"/>
      <w:r>
        <w:rPr>
          <w:rFonts w:cs="Arial"/>
          <w:b/>
        </w:rPr>
        <w:tab/>
      </w:r>
      <w:r w:rsidRPr="002E3F3D">
        <w:rPr>
          <w:rFonts w:cs="Arial"/>
          <w:b/>
        </w:rPr>
        <w:t>2023-12-06</w:t>
      </w:r>
      <w:bookmarkEnd w:id="3"/>
    </w:p>
    <w:p w14:paraId="6AE4CC9C" w14:textId="77777777" w:rsidR="002E3F3D" w:rsidRPr="002E3F3D" w:rsidRDefault="002E3F3D" w:rsidP="002E3F3D">
      <w:pPr>
        <w:spacing w:after="0"/>
        <w:rPr>
          <w:rFonts w:cs="Arial"/>
          <w:b/>
        </w:rPr>
      </w:pPr>
    </w:p>
    <w:p w14:paraId="668A6B90" w14:textId="77777777" w:rsidR="002E3F3D" w:rsidRPr="002E3F3D" w:rsidRDefault="002E3F3D" w:rsidP="002E3F3D">
      <w:pPr>
        <w:spacing w:after="0"/>
        <w:rPr>
          <w:rFonts w:cs="Arial"/>
          <w:b/>
        </w:rPr>
      </w:pPr>
      <w:r w:rsidRPr="002E3F3D">
        <w:rPr>
          <w:rFonts w:cs="Arial"/>
          <w:b/>
        </w:rPr>
        <w:t>Mellan:</w:t>
      </w:r>
      <w:r w:rsidRPr="002E3F3D">
        <w:rPr>
          <w:rFonts w:cs="Arial"/>
          <w:b/>
        </w:rPr>
        <w:tab/>
      </w:r>
      <w:r w:rsidRPr="002E3F3D">
        <w:rPr>
          <w:rFonts w:cs="Arial"/>
          <w:b/>
        </w:rPr>
        <w:tab/>
      </w:r>
      <w:bookmarkStart w:id="4" w:name="IssueGameTeams"/>
      <w:r w:rsidRPr="002E3F3D">
        <w:rPr>
          <w:rFonts w:cs="Arial"/>
          <w:b/>
        </w:rPr>
        <w:t>Mora IK - Djurgårdens IF</w:t>
      </w:r>
      <w:bookmarkEnd w:id="4"/>
    </w:p>
    <w:p w14:paraId="674D6CEB" w14:textId="77777777" w:rsidR="002E3F3D" w:rsidRPr="002E3F3D" w:rsidRDefault="002E3F3D" w:rsidP="002E3F3D">
      <w:pPr>
        <w:spacing w:after="0"/>
        <w:rPr>
          <w:rFonts w:cs="Arial"/>
          <w:b/>
        </w:rPr>
      </w:pPr>
      <w:r w:rsidRPr="002E3F3D">
        <w:rPr>
          <w:rFonts w:cs="Arial"/>
          <w:b/>
        </w:rPr>
        <w:tab/>
      </w:r>
      <w:r w:rsidRPr="002E3F3D">
        <w:rPr>
          <w:rFonts w:cs="Arial"/>
          <w:b/>
        </w:rPr>
        <w:tab/>
      </w:r>
      <w:bookmarkStart w:id="5" w:name="TournamentGroupName"/>
      <w:r w:rsidRPr="002E3F3D">
        <w:rPr>
          <w:rFonts w:cs="Arial"/>
          <w:b/>
        </w:rPr>
        <w:t>HockeyAllsvenskan</w:t>
      </w:r>
      <w:bookmarkEnd w:id="5"/>
    </w:p>
    <w:p w14:paraId="20586C02" w14:textId="77777777" w:rsidR="002E3F3D" w:rsidRPr="002E3F3D" w:rsidRDefault="002E3F3D" w:rsidP="002E3F3D">
      <w:pPr>
        <w:spacing w:after="0"/>
        <w:rPr>
          <w:rFonts w:cs="Arial"/>
          <w:b/>
        </w:rPr>
      </w:pPr>
    </w:p>
    <w:p w14:paraId="7B344D22" w14:textId="77777777" w:rsidR="002E3F3D" w:rsidRPr="002E3F3D" w:rsidRDefault="002E3F3D" w:rsidP="002E3F3D">
      <w:pPr>
        <w:spacing w:after="0"/>
        <w:rPr>
          <w:rFonts w:cs="Arial"/>
          <w:b/>
        </w:rPr>
      </w:pPr>
      <w:r w:rsidRPr="002E3F3D">
        <w:rPr>
          <w:rFonts w:cs="Arial"/>
          <w:b/>
        </w:rPr>
        <w:t>Domare/Anmälare</w:t>
      </w:r>
      <w:r w:rsidRPr="002E3F3D">
        <w:rPr>
          <w:rFonts w:cs="Arial"/>
          <w:b/>
        </w:rPr>
        <w:tab/>
      </w:r>
      <w:bookmarkStart w:id="6" w:name="IssuedByName"/>
      <w:r w:rsidRPr="002E3F3D">
        <w:rPr>
          <w:rFonts w:cs="Arial"/>
          <w:b/>
        </w:rPr>
        <w:t>Situationsrummet HockeyAllsvenskan</w:t>
      </w:r>
      <w:bookmarkEnd w:id="6"/>
    </w:p>
    <w:p w14:paraId="20800B56" w14:textId="77777777" w:rsidR="002E3F3D" w:rsidRPr="002E3F3D" w:rsidRDefault="002E3F3D" w:rsidP="002E3F3D">
      <w:pPr>
        <w:spacing w:after="0"/>
        <w:rPr>
          <w:rFonts w:cs="Arial"/>
          <w:b/>
        </w:rPr>
      </w:pPr>
    </w:p>
    <w:p w14:paraId="6B3FB0FD" w14:textId="77777777" w:rsidR="002E3F3D" w:rsidRPr="002E3F3D" w:rsidRDefault="002E3F3D" w:rsidP="002E3F3D">
      <w:pPr>
        <w:spacing w:after="0"/>
        <w:rPr>
          <w:rFonts w:cs="Arial"/>
          <w:b/>
        </w:rPr>
      </w:pPr>
      <w:bookmarkStart w:id="7" w:name="HasSuspension"/>
      <w:r w:rsidRPr="002E3F3D">
        <w:rPr>
          <w:rFonts w:cs="Arial"/>
          <w:b/>
        </w:rPr>
        <w:t>Avstängningsperiod</w:t>
      </w:r>
      <w:r w:rsidRPr="002E3F3D">
        <w:rPr>
          <w:rFonts w:cs="Arial"/>
          <w:b/>
        </w:rPr>
        <w:tab/>
      </w:r>
      <w:bookmarkStart w:id="8" w:name="SuspPeriods"/>
      <w:r w:rsidRPr="002E3F3D">
        <w:rPr>
          <w:rFonts w:cs="Arial"/>
          <w:b/>
        </w:rPr>
        <w:t>2023-12-07 - 2023-12-17</w:t>
      </w:r>
      <w:bookmarkEnd w:id="8"/>
      <w:r w:rsidRPr="002E3F3D">
        <w:rPr>
          <w:rFonts w:cs="Arial"/>
          <w:b/>
        </w:rPr>
        <w:t xml:space="preserve"> - </w:t>
      </w:r>
      <w:bookmarkStart w:id="9" w:name="SuspGames"/>
      <w:r w:rsidRPr="002E3F3D">
        <w:rPr>
          <w:rFonts w:cs="Arial"/>
          <w:b/>
        </w:rPr>
        <w:t>4 match(er)</w:t>
      </w:r>
      <w:bookmarkEnd w:id="9"/>
      <w:r w:rsidRPr="002E3F3D">
        <w:rPr>
          <w:rFonts w:cs="Arial"/>
          <w:b/>
        </w:rPr>
        <w:t xml:space="preserve"> </w:t>
      </w:r>
    </w:p>
    <w:p w14:paraId="0575D672" w14:textId="77777777" w:rsidR="002E3F3D" w:rsidRPr="002E3F3D" w:rsidRDefault="002E3F3D" w:rsidP="002E3F3D">
      <w:pPr>
        <w:spacing w:after="0"/>
        <w:rPr>
          <w:rFonts w:cs="Arial"/>
          <w:b/>
        </w:rPr>
      </w:pPr>
      <w:bookmarkStart w:id="10" w:name="HasFines"/>
      <w:bookmarkEnd w:id="7"/>
      <w:r w:rsidRPr="002E3F3D">
        <w:rPr>
          <w:rFonts w:cs="Arial"/>
          <w:b/>
        </w:rPr>
        <w:t>Böter</w:t>
      </w:r>
      <w:r w:rsidRPr="002E3F3D">
        <w:rPr>
          <w:rFonts w:cs="Arial"/>
          <w:b/>
        </w:rPr>
        <w:tab/>
      </w:r>
      <w:r w:rsidRPr="002E3F3D">
        <w:rPr>
          <w:rFonts w:cs="Arial"/>
          <w:b/>
        </w:rPr>
        <w:tab/>
      </w:r>
      <w:bookmarkStart w:id="11" w:name="FinesAmount"/>
      <w:r w:rsidRPr="002E3F3D">
        <w:rPr>
          <w:rFonts w:cs="Arial"/>
          <w:b/>
        </w:rPr>
        <w:t>5</w:t>
      </w:r>
      <w:r w:rsidRPr="002E3F3D">
        <w:rPr>
          <w:rFonts w:ascii="Calibri" w:hAnsi="Calibri" w:cs="Calibri"/>
          <w:b/>
        </w:rPr>
        <w:t> </w:t>
      </w:r>
      <w:proofErr w:type="gramStart"/>
      <w:r w:rsidRPr="002E3F3D">
        <w:rPr>
          <w:rFonts w:cs="Arial"/>
          <w:b/>
        </w:rPr>
        <w:t>000</w:t>
      </w:r>
      <w:bookmarkEnd w:id="11"/>
      <w:r w:rsidRPr="002E3F3D">
        <w:rPr>
          <w:rFonts w:cs="Arial"/>
          <w:b/>
        </w:rPr>
        <w:t>:-</w:t>
      </w:r>
      <w:proofErr w:type="gramEnd"/>
      <w:r w:rsidRPr="002E3F3D">
        <w:rPr>
          <w:rFonts w:cs="Arial"/>
          <w:b/>
        </w:rPr>
        <w:t xml:space="preserve"> betalas senast </w:t>
      </w:r>
      <w:bookmarkStart w:id="12" w:name="FinesDate"/>
      <w:r w:rsidRPr="002E3F3D">
        <w:rPr>
          <w:rFonts w:cs="Arial"/>
          <w:b/>
        </w:rPr>
        <w:t>2024-01-06</w:t>
      </w:r>
      <w:bookmarkEnd w:id="12"/>
    </w:p>
    <w:bookmarkEnd w:id="10"/>
    <w:p w14:paraId="14B082B2" w14:textId="77777777" w:rsidR="002E3F3D" w:rsidRPr="002E3F3D" w:rsidRDefault="002E3F3D" w:rsidP="002E3F3D">
      <w:pPr>
        <w:spacing w:after="0"/>
        <w:rPr>
          <w:rFonts w:cs="Arial"/>
          <w:b/>
        </w:rPr>
      </w:pPr>
    </w:p>
    <w:p w14:paraId="5292B1BE" w14:textId="77777777" w:rsidR="002E3F3D" w:rsidRPr="002E3F3D" w:rsidRDefault="002E3F3D" w:rsidP="002E3F3D">
      <w:pPr>
        <w:spacing w:after="0"/>
        <w:rPr>
          <w:rFonts w:cs="Arial"/>
          <w:b/>
        </w:rPr>
      </w:pPr>
    </w:p>
    <w:p w14:paraId="60B9A003" w14:textId="77777777" w:rsidR="002E3F3D" w:rsidRPr="002E3F3D" w:rsidRDefault="002E3F3D" w:rsidP="002E3F3D">
      <w:pPr>
        <w:spacing w:after="0"/>
        <w:rPr>
          <w:rFonts w:cs="Arial"/>
          <w:b/>
        </w:rPr>
      </w:pPr>
      <w:r w:rsidRPr="002E3F3D">
        <w:rPr>
          <w:rFonts w:cs="Arial"/>
          <w:b/>
        </w:rPr>
        <w:t>BESLUT</w:t>
      </w:r>
    </w:p>
    <w:p w14:paraId="4C3C72B3" w14:textId="77777777" w:rsidR="002E3F3D" w:rsidRPr="002E3F3D" w:rsidRDefault="002E3F3D" w:rsidP="002E3F3D">
      <w:pPr>
        <w:spacing w:after="0"/>
        <w:rPr>
          <w:rFonts w:cs="Arial"/>
        </w:rPr>
      </w:pPr>
    </w:p>
    <w:p w14:paraId="46090E2D" w14:textId="77777777" w:rsidR="002E3F3D" w:rsidRPr="002E3F3D" w:rsidRDefault="002E3F3D" w:rsidP="002E3F3D">
      <w:pPr>
        <w:spacing w:after="0"/>
        <w:rPr>
          <w:rFonts w:cs="Arial"/>
        </w:rPr>
      </w:pPr>
      <w:bookmarkStart w:id="13" w:name="DecisionText"/>
      <w:r w:rsidRPr="002E3F3D">
        <w:rPr>
          <w:rFonts w:cs="Arial"/>
        </w:rPr>
        <w:t xml:space="preserve">Efter match mellan Mora IK – Djurgårdens IF, HockeyAllsvenskan, 2023-12-06, åläggs Albin Grewe, Djurgårdens IF, följande straff för </w:t>
      </w:r>
      <w:proofErr w:type="spellStart"/>
      <w:r w:rsidRPr="002E3F3D">
        <w:rPr>
          <w:rFonts w:cs="Arial"/>
        </w:rPr>
        <w:t>Checking</w:t>
      </w:r>
      <w:proofErr w:type="spellEnd"/>
      <w:r w:rsidRPr="002E3F3D">
        <w:rPr>
          <w:rFonts w:cs="Arial"/>
        </w:rPr>
        <w:t xml:space="preserve"> from </w:t>
      </w:r>
      <w:proofErr w:type="spellStart"/>
      <w:r w:rsidRPr="002E3F3D">
        <w:rPr>
          <w:rFonts w:cs="Arial"/>
        </w:rPr>
        <w:t>behind</w:t>
      </w:r>
      <w:proofErr w:type="spellEnd"/>
      <w:r w:rsidRPr="002E3F3D">
        <w:rPr>
          <w:rFonts w:cs="Arial"/>
        </w:rPr>
        <w:t>:</w:t>
      </w:r>
    </w:p>
    <w:p w14:paraId="6471A352" w14:textId="77777777" w:rsidR="002E3F3D" w:rsidRPr="002E3F3D" w:rsidRDefault="002E3F3D" w:rsidP="002E3F3D">
      <w:pPr>
        <w:spacing w:after="0"/>
        <w:rPr>
          <w:rFonts w:cs="Arial"/>
        </w:rPr>
      </w:pPr>
    </w:p>
    <w:p w14:paraId="76936BDC" w14:textId="77777777" w:rsidR="002E3F3D" w:rsidRPr="002E3F3D" w:rsidRDefault="002E3F3D" w:rsidP="002E3F3D">
      <w:pPr>
        <w:spacing w:after="0"/>
        <w:ind w:left="567" w:hanging="425"/>
        <w:rPr>
          <w:rFonts w:cs="Arial"/>
        </w:rPr>
      </w:pPr>
      <w:r w:rsidRPr="002E3F3D">
        <w:rPr>
          <w:rFonts w:cs="Arial"/>
        </w:rPr>
        <w:t>1.</w:t>
      </w:r>
      <w:r w:rsidRPr="002E3F3D">
        <w:rPr>
          <w:rFonts w:cs="Arial"/>
        </w:rPr>
        <w:tab/>
        <w:t>Avstängning fr.o.m. den 7 december 2023 t.o.m. den 17 december 2023. Avstängningen avser endast ishockey och gäller deltagande i tävling/uppvisning.</w:t>
      </w:r>
    </w:p>
    <w:p w14:paraId="109DC66B" w14:textId="77777777" w:rsidR="002E3F3D" w:rsidRPr="002E3F3D" w:rsidRDefault="002E3F3D" w:rsidP="002E3F3D">
      <w:pPr>
        <w:spacing w:after="0"/>
        <w:ind w:left="567" w:hanging="425"/>
        <w:rPr>
          <w:rFonts w:cs="Arial"/>
        </w:rPr>
      </w:pPr>
    </w:p>
    <w:p w14:paraId="0FD1B524" w14:textId="77777777" w:rsidR="002E3F3D" w:rsidRPr="002E3F3D" w:rsidRDefault="002E3F3D" w:rsidP="002E3F3D">
      <w:pPr>
        <w:spacing w:after="0"/>
        <w:ind w:left="567" w:hanging="425"/>
        <w:rPr>
          <w:rFonts w:cs="Arial"/>
        </w:rPr>
      </w:pPr>
      <w:r w:rsidRPr="002E3F3D">
        <w:rPr>
          <w:rFonts w:cs="Arial"/>
        </w:rPr>
        <w:t>2.</w:t>
      </w:r>
      <w:r w:rsidRPr="002E3F3D">
        <w:rPr>
          <w:rFonts w:cs="Arial"/>
        </w:rPr>
        <w:tab/>
        <w:t>Böter om 5 000 kr. Böterna ska vara inbetalade inom 30 dagar från dagen för detta beslut. Disciplinnämnden erinrar om att utebliven betalning kan efter anmälan leda till ny bestraffning.</w:t>
      </w:r>
    </w:p>
    <w:p w14:paraId="7B1ED761" w14:textId="77777777" w:rsidR="002E3F3D" w:rsidRPr="002E3F3D" w:rsidRDefault="002E3F3D" w:rsidP="002E3F3D">
      <w:pPr>
        <w:spacing w:after="0"/>
        <w:rPr>
          <w:rFonts w:cs="Arial"/>
        </w:rPr>
      </w:pPr>
    </w:p>
    <w:p w14:paraId="69399202" w14:textId="77777777" w:rsidR="002E3F3D" w:rsidRPr="002E3F3D" w:rsidRDefault="002E3F3D" w:rsidP="002E3F3D">
      <w:pPr>
        <w:spacing w:after="0"/>
        <w:rPr>
          <w:rFonts w:cs="Arial"/>
        </w:rPr>
      </w:pPr>
      <w:r w:rsidRPr="002E3F3D">
        <w:rPr>
          <w:rFonts w:cs="Arial"/>
        </w:rPr>
        <w:t>Avstängningen bedöms motsvara fyra matcher.</w:t>
      </w:r>
    </w:p>
    <w:p w14:paraId="60A3349C" w14:textId="77777777" w:rsidR="002E3F3D" w:rsidRPr="002E3F3D" w:rsidRDefault="002E3F3D" w:rsidP="002E3F3D">
      <w:pPr>
        <w:spacing w:after="0"/>
        <w:rPr>
          <w:rFonts w:cs="Arial"/>
        </w:rPr>
      </w:pPr>
    </w:p>
    <w:bookmarkEnd w:id="13"/>
    <w:p w14:paraId="7026355D" w14:textId="77777777" w:rsidR="002E3F3D" w:rsidRPr="002E3F3D" w:rsidRDefault="002E3F3D" w:rsidP="002E3F3D">
      <w:pPr>
        <w:spacing w:after="0"/>
        <w:rPr>
          <w:rFonts w:cs="Arial"/>
          <w:b/>
        </w:rPr>
      </w:pPr>
    </w:p>
    <w:p w14:paraId="04DA11D2" w14:textId="77777777" w:rsidR="002E3F3D" w:rsidRPr="002E3F3D" w:rsidRDefault="002E3F3D" w:rsidP="002E3F3D">
      <w:pPr>
        <w:spacing w:after="0"/>
        <w:rPr>
          <w:rFonts w:cs="Arial"/>
        </w:rPr>
      </w:pPr>
      <w:bookmarkStart w:id="14" w:name="ReasonTitle"/>
      <w:bookmarkStart w:id="15" w:name="DecisionTitle"/>
      <w:r w:rsidRPr="002E3F3D">
        <w:rPr>
          <w:rFonts w:cs="Arial"/>
          <w:b/>
        </w:rPr>
        <w:t>SKÄL</w:t>
      </w:r>
    </w:p>
    <w:bookmarkEnd w:id="14"/>
    <w:bookmarkEnd w:id="15"/>
    <w:p w14:paraId="3CEA6175" w14:textId="77777777" w:rsidR="002E3F3D" w:rsidRPr="002E3F3D" w:rsidRDefault="002E3F3D" w:rsidP="002E3F3D">
      <w:pPr>
        <w:spacing w:after="0"/>
        <w:rPr>
          <w:rFonts w:cs="Arial"/>
          <w:b/>
        </w:rPr>
      </w:pPr>
    </w:p>
    <w:p w14:paraId="06A999E1" w14:textId="77777777" w:rsidR="002E3F3D" w:rsidRPr="002E3F3D" w:rsidRDefault="002E3F3D" w:rsidP="002E3F3D">
      <w:pPr>
        <w:spacing w:after="0"/>
        <w:rPr>
          <w:rFonts w:cs="Arial"/>
        </w:rPr>
      </w:pPr>
      <w:bookmarkStart w:id="16" w:name="ReasonText"/>
      <w:r w:rsidRPr="002E3F3D">
        <w:rPr>
          <w:rFonts w:cs="Arial"/>
        </w:rPr>
        <w:t>Disciplinnämnden har tagit del av anmälan, ett yttrande från Albin Grewe och en filmsekvens från händelsen.</w:t>
      </w:r>
    </w:p>
    <w:p w14:paraId="3380EE15" w14:textId="77777777" w:rsidR="002E3F3D" w:rsidRPr="002E3F3D" w:rsidRDefault="002E3F3D" w:rsidP="002E3F3D">
      <w:pPr>
        <w:spacing w:after="0"/>
        <w:rPr>
          <w:rFonts w:cs="Arial"/>
        </w:rPr>
      </w:pPr>
    </w:p>
    <w:p w14:paraId="743A6EF2" w14:textId="77777777" w:rsidR="002E3F3D" w:rsidRPr="002E3F3D" w:rsidRDefault="002E3F3D" w:rsidP="002E3F3D">
      <w:pPr>
        <w:spacing w:after="0"/>
        <w:rPr>
          <w:rFonts w:cs="Arial"/>
        </w:rPr>
      </w:pPr>
      <w:r w:rsidRPr="002E3F3D">
        <w:rPr>
          <w:rFonts w:cs="Arial"/>
          <w:u w:val="single"/>
        </w:rPr>
        <w:t>Anmälan</w:t>
      </w:r>
      <w:r w:rsidRPr="002E3F3D">
        <w:rPr>
          <w:rFonts w:cs="Arial"/>
        </w:rPr>
        <w:t xml:space="preserve">: När det spelats 5 min i Period 1 så är det tekning i Djurgårdens anfallszon. Mora vinner tekningen Moras Nr 4 är först på pucken längst kortsargen. När han precis spelat pucken ifrån sig kommer Djurgårdens Nr 46 Albin Grewe och tacklar in Mora spelare i sargen. Tackling sker i ryggen och en bit ifrån sargen så Mora spelaren åker vårdslöst in i sargen. Albin Grewe anmäls för </w:t>
      </w:r>
      <w:proofErr w:type="spellStart"/>
      <w:r w:rsidRPr="002E3F3D">
        <w:rPr>
          <w:rFonts w:cs="Arial"/>
        </w:rPr>
        <w:t>Checking</w:t>
      </w:r>
      <w:proofErr w:type="spellEnd"/>
      <w:r w:rsidRPr="002E3F3D">
        <w:rPr>
          <w:rFonts w:cs="Arial"/>
        </w:rPr>
        <w:t xml:space="preserve"> from </w:t>
      </w:r>
      <w:proofErr w:type="spellStart"/>
      <w:r w:rsidRPr="002E3F3D">
        <w:rPr>
          <w:rFonts w:cs="Arial"/>
        </w:rPr>
        <w:t>behind</w:t>
      </w:r>
      <w:proofErr w:type="spellEnd"/>
      <w:r w:rsidRPr="002E3F3D">
        <w:rPr>
          <w:rFonts w:cs="Arial"/>
        </w:rPr>
        <w:t xml:space="preserve"> alternativt </w:t>
      </w:r>
      <w:proofErr w:type="spellStart"/>
      <w:r w:rsidRPr="002E3F3D">
        <w:rPr>
          <w:rFonts w:cs="Arial"/>
        </w:rPr>
        <w:t>Boarding</w:t>
      </w:r>
      <w:proofErr w:type="spellEnd"/>
      <w:r w:rsidRPr="002E3F3D">
        <w:rPr>
          <w:rFonts w:cs="Arial"/>
        </w:rPr>
        <w:t>.</w:t>
      </w:r>
    </w:p>
    <w:p w14:paraId="00BF3985" w14:textId="77777777" w:rsidR="002E3F3D" w:rsidRPr="002E3F3D" w:rsidRDefault="002E3F3D" w:rsidP="002E3F3D">
      <w:pPr>
        <w:spacing w:after="0"/>
        <w:rPr>
          <w:rFonts w:cs="Arial"/>
        </w:rPr>
      </w:pPr>
    </w:p>
    <w:p w14:paraId="430E63AE" w14:textId="77777777" w:rsidR="002E3F3D" w:rsidRPr="002E3F3D" w:rsidRDefault="002E3F3D" w:rsidP="002E3F3D">
      <w:pPr>
        <w:spacing w:after="0"/>
        <w:rPr>
          <w:rFonts w:cs="Arial"/>
        </w:rPr>
      </w:pPr>
      <w:r w:rsidRPr="002E3F3D">
        <w:rPr>
          <w:rFonts w:cs="Arial"/>
          <w:u w:val="single"/>
        </w:rPr>
        <w:lastRenderedPageBreak/>
        <w:t>Albin Grewe har anfört följande</w:t>
      </w:r>
      <w:r w:rsidRPr="002E3F3D">
        <w:rPr>
          <w:rFonts w:cs="Arial"/>
        </w:rPr>
        <w:t>: Jag ska forechecka och göra klart min gubbe. Jag upplever att han ska vända tillbaka och väljer då att tackla. Tyvärr vrider han åt andra hållet och då är det för sent att avsluta min tackling. Har inget uppsåt att tackla honom i ryggen men blir fel.</w:t>
      </w:r>
    </w:p>
    <w:p w14:paraId="1A12E52D" w14:textId="77777777" w:rsidR="002E3F3D" w:rsidRPr="002E3F3D" w:rsidRDefault="002E3F3D" w:rsidP="002E3F3D">
      <w:pPr>
        <w:spacing w:after="0"/>
        <w:rPr>
          <w:rFonts w:cs="Arial"/>
        </w:rPr>
      </w:pPr>
    </w:p>
    <w:p w14:paraId="61EEC1EB" w14:textId="77777777" w:rsidR="002E3F3D" w:rsidRPr="002E3F3D" w:rsidRDefault="002E3F3D" w:rsidP="002E3F3D">
      <w:pPr>
        <w:spacing w:after="0"/>
        <w:rPr>
          <w:rFonts w:cs="Arial"/>
        </w:rPr>
      </w:pPr>
      <w:r w:rsidRPr="002E3F3D">
        <w:rPr>
          <w:rFonts w:cs="Arial"/>
          <w:u w:val="single"/>
        </w:rPr>
        <w:t>Disciplinnämnden gör följande bedömning</w:t>
      </w:r>
      <w:r w:rsidRPr="002E3F3D">
        <w:rPr>
          <w:rFonts w:cs="Arial"/>
        </w:rPr>
        <w:t xml:space="preserve">. Filmsekvensen ger stöd för uppgifterna i anmälan. Nämnden anser det utrett att Albin Grewe gjort sig skyldig till </w:t>
      </w:r>
      <w:proofErr w:type="spellStart"/>
      <w:r w:rsidRPr="002E3F3D">
        <w:rPr>
          <w:rFonts w:cs="Arial"/>
        </w:rPr>
        <w:t>Checking</w:t>
      </w:r>
      <w:proofErr w:type="spellEnd"/>
      <w:r w:rsidRPr="002E3F3D">
        <w:rPr>
          <w:rFonts w:cs="Arial"/>
        </w:rPr>
        <w:t xml:space="preserve"> from </w:t>
      </w:r>
      <w:proofErr w:type="spellStart"/>
      <w:r w:rsidRPr="002E3F3D">
        <w:rPr>
          <w:rFonts w:cs="Arial"/>
        </w:rPr>
        <w:t>behind</w:t>
      </w:r>
      <w:proofErr w:type="spellEnd"/>
      <w:r w:rsidRPr="002E3F3D">
        <w:rPr>
          <w:rFonts w:cs="Arial"/>
        </w:rPr>
        <w:t xml:space="preserve">. Förseelsen bör föranleda en avstängning. Albin Grewe stängdes av i november 2023 för Fighting (ärende nr D-SIF-017692) och det rör sig alltså nu om återfall i en liknande förseelse. Avstängningens längd bestäms till en tid som bedöms motsvara fyra matcher. Han ska dessutom betala böter med det belopp som framgår av beslutet. Vid straffmätningen har nämnden särskilt beaktat följande nyckelfaktorer:  </w:t>
      </w:r>
    </w:p>
    <w:p w14:paraId="1F9234A8" w14:textId="77777777" w:rsidR="002E3F3D" w:rsidRPr="002E3F3D" w:rsidRDefault="002E3F3D" w:rsidP="002E3F3D">
      <w:pPr>
        <w:spacing w:after="0"/>
        <w:rPr>
          <w:rFonts w:cs="Arial"/>
        </w:rPr>
      </w:pPr>
    </w:p>
    <w:p w14:paraId="46FAD42B" w14:textId="77777777" w:rsidR="002E3F3D" w:rsidRPr="002E3F3D" w:rsidRDefault="002E3F3D" w:rsidP="002E3F3D">
      <w:pPr>
        <w:spacing w:after="0"/>
        <w:ind w:left="567" w:hanging="425"/>
        <w:rPr>
          <w:rFonts w:cs="Arial"/>
        </w:rPr>
      </w:pPr>
      <w:r w:rsidRPr="002E3F3D">
        <w:rPr>
          <w:rFonts w:cs="Arial"/>
        </w:rPr>
        <w:t>•</w:t>
      </w:r>
      <w:r w:rsidRPr="002E3F3D">
        <w:rPr>
          <w:rFonts w:cs="Arial"/>
        </w:rPr>
        <w:tab/>
        <w:t>Den tacklade spelaren befinner sig i en utsatt position nära sargen.</w:t>
      </w:r>
    </w:p>
    <w:p w14:paraId="1FAA45DF" w14:textId="77777777" w:rsidR="002E3F3D" w:rsidRPr="002E3F3D" w:rsidRDefault="002E3F3D" w:rsidP="002E3F3D">
      <w:pPr>
        <w:spacing w:after="0"/>
        <w:ind w:left="567" w:hanging="425"/>
        <w:rPr>
          <w:rFonts w:cs="Arial"/>
        </w:rPr>
      </w:pPr>
      <w:r w:rsidRPr="002E3F3D">
        <w:rPr>
          <w:rFonts w:cs="Arial"/>
        </w:rPr>
        <w:t>•</w:t>
      </w:r>
      <w:r w:rsidRPr="002E3F3D">
        <w:rPr>
          <w:rFonts w:cs="Arial"/>
        </w:rPr>
        <w:tab/>
        <w:t>Vårdslös tackling med stor skaderisk.</w:t>
      </w:r>
    </w:p>
    <w:p w14:paraId="62474417" w14:textId="77777777" w:rsidR="002E3F3D" w:rsidRPr="002E3F3D" w:rsidRDefault="002E3F3D" w:rsidP="002E3F3D">
      <w:pPr>
        <w:spacing w:after="0"/>
        <w:ind w:left="567" w:hanging="425"/>
        <w:rPr>
          <w:rFonts w:cs="Arial"/>
        </w:rPr>
      </w:pPr>
      <w:r w:rsidRPr="002E3F3D">
        <w:rPr>
          <w:rFonts w:cs="Arial"/>
        </w:rPr>
        <w:t>•</w:t>
      </w:r>
      <w:r w:rsidRPr="002E3F3D">
        <w:rPr>
          <w:rFonts w:cs="Arial"/>
        </w:rPr>
        <w:tab/>
        <w:t xml:space="preserve">Återfall i liknande förseelse. </w:t>
      </w:r>
    </w:p>
    <w:p w14:paraId="630C1C84" w14:textId="77777777" w:rsidR="002E3F3D" w:rsidRPr="002E3F3D" w:rsidRDefault="002E3F3D" w:rsidP="002E3F3D">
      <w:pPr>
        <w:spacing w:after="0"/>
        <w:rPr>
          <w:rFonts w:cs="Arial"/>
        </w:rPr>
      </w:pPr>
    </w:p>
    <w:p w14:paraId="62AEDEF3" w14:textId="77777777" w:rsidR="002E3F3D" w:rsidRPr="002E3F3D" w:rsidRDefault="002E3F3D" w:rsidP="002E3F3D">
      <w:pPr>
        <w:spacing w:after="0"/>
        <w:rPr>
          <w:rFonts w:cs="Arial"/>
        </w:rPr>
      </w:pPr>
      <w:r w:rsidRPr="002E3F3D">
        <w:rPr>
          <w:rFonts w:cs="Arial"/>
        </w:rPr>
        <w:t>Tillämplig regel: 14 kap. 2 § 8 punkten RF:s stadgar. Utvisning enligt regel 43.</w:t>
      </w:r>
    </w:p>
    <w:bookmarkEnd w:id="16"/>
    <w:p w14:paraId="63E2839B" w14:textId="77777777" w:rsidR="00D628C9" w:rsidRPr="00D628C9" w:rsidRDefault="00D628C9" w:rsidP="00D628C9">
      <w:pPr>
        <w:spacing w:after="0"/>
        <w:rPr>
          <w:rFonts w:cs="Arial"/>
          <w:b/>
        </w:rPr>
      </w:pPr>
    </w:p>
    <w:p w14:paraId="03DFBFFB" w14:textId="3C25C8E8" w:rsidR="00D628C9" w:rsidRPr="00D628C9" w:rsidRDefault="00D628C9" w:rsidP="00D628C9">
      <w:pPr>
        <w:spacing w:after="0"/>
        <w:rPr>
          <w:rFonts w:cs="Arial"/>
        </w:rPr>
      </w:pPr>
      <w:r w:rsidRPr="00D628C9">
        <w:rPr>
          <w:rFonts w:cs="Arial"/>
        </w:rPr>
        <w:t xml:space="preserve">I händelse av missnöje får talan mot detta beslut föras av såväl den anmälande som bestraffade parten hos </w:t>
      </w:r>
      <w:bookmarkStart w:id="17" w:name="InstanceAboveAddress"/>
      <w:r w:rsidRPr="00D628C9">
        <w:rPr>
          <w:rFonts w:cs="Arial"/>
        </w:rPr>
        <w:t>Riksidrottsnämnden, Box 11016, 10061 STOCKHOLM</w:t>
      </w:r>
      <w:bookmarkEnd w:id="17"/>
      <w:r w:rsidRPr="00D628C9">
        <w:rPr>
          <w:rFonts w:cs="Arial"/>
        </w:rPr>
        <w:t xml:space="preserve">. Klagoskriften skall ha inkommit till </w:t>
      </w:r>
      <w:bookmarkStart w:id="18" w:name="InstanceAboveShortName"/>
      <w:r w:rsidRPr="00D628C9">
        <w:rPr>
          <w:rFonts w:cs="Arial"/>
        </w:rPr>
        <w:t>RIN</w:t>
      </w:r>
      <w:bookmarkEnd w:id="18"/>
      <w:r w:rsidRPr="00D628C9">
        <w:rPr>
          <w:rFonts w:cs="Arial"/>
        </w:rPr>
        <w:t xml:space="preserve"> (</w:t>
      </w:r>
      <w:bookmarkStart w:id="19" w:name="InstanceAboveEmail"/>
      <w:r w:rsidRPr="00D628C9">
        <w:rPr>
          <w:rFonts w:cs="Arial"/>
        </w:rPr>
        <w:t>riksidrottsforbundet@rf.se</w:t>
      </w:r>
      <w:bookmarkEnd w:id="19"/>
      <w:r w:rsidRPr="00D628C9">
        <w:rPr>
          <w:rFonts w:cs="Arial"/>
        </w:rPr>
        <w:t>) inom två (2) veckor från den dag då det med överklagandet avsedda beslutet meddelats.</w:t>
      </w:r>
    </w:p>
    <w:p w14:paraId="3CF856D1" w14:textId="234077BC" w:rsidR="00DA3F79" w:rsidRPr="00A17CFA" w:rsidRDefault="00DA3F79" w:rsidP="008F2051">
      <w:pPr>
        <w:spacing w:after="0" w:line="240" w:lineRule="auto"/>
        <w:rPr>
          <w:rFonts w:ascii="Flex 70" w:hAnsi="Flex 70"/>
          <w:highlight w:val="yellow"/>
        </w:rPr>
      </w:pPr>
    </w:p>
    <w:p w14:paraId="67902734" w14:textId="45192A43"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203CDE6B" w14:textId="2FF24169"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070B0A7D" w14:textId="77777777" w:rsidR="007C4A16" w:rsidRDefault="007C4A16" w:rsidP="008F2051">
      <w:pPr>
        <w:spacing w:after="0" w:line="240" w:lineRule="auto"/>
        <w:rPr>
          <w:rFonts w:ascii="Flex 70" w:eastAsia="Arial" w:hAnsi="Flex 70" w:cs="Arial"/>
          <w:b/>
        </w:rPr>
      </w:pPr>
    </w:p>
    <w:p w14:paraId="5A2D7142" w14:textId="7FDA959F" w:rsidR="00A17CFA" w:rsidRPr="00A17CFA" w:rsidRDefault="002E3F3D" w:rsidP="008F2051">
      <w:pPr>
        <w:spacing w:after="0" w:line="240" w:lineRule="auto"/>
        <w:rPr>
          <w:rFonts w:ascii="Flex 70" w:eastAsia="Arial" w:hAnsi="Flex 70" w:cs="Arial"/>
          <w:b/>
        </w:rPr>
      </w:pPr>
      <w:r>
        <w:rPr>
          <w:rFonts w:ascii="Flex 70" w:eastAsia="Arial" w:hAnsi="Flex 70" w:cs="Arial"/>
          <w:b/>
        </w:rPr>
        <w:t>Nathalie Stenmark</w:t>
      </w:r>
    </w:p>
    <w:p w14:paraId="5FF547A0" w14:textId="77777777" w:rsidR="007C4A16" w:rsidRDefault="007C4A16" w:rsidP="00B51984">
      <w:pPr>
        <w:spacing w:after="0"/>
        <w:rPr>
          <w:rFonts w:cs="Arial"/>
        </w:rPr>
      </w:pPr>
      <w:bookmarkStart w:id="20" w:name="ForInformationToTitle"/>
    </w:p>
    <w:p w14:paraId="460254D6" w14:textId="77777777" w:rsidR="002E3F3D" w:rsidRDefault="002E3F3D" w:rsidP="002E3F3D">
      <w:pPr>
        <w:spacing w:after="0"/>
        <w:rPr>
          <w:rFonts w:cs="Arial"/>
        </w:rPr>
      </w:pPr>
      <w:r w:rsidRPr="002E3F3D">
        <w:rPr>
          <w:rFonts w:cs="Arial"/>
        </w:rPr>
        <w:t xml:space="preserve">Nathalie Stenmark, Ulf Lindgren, Hans-Göran Elo, Stefan Persson, Gunilla Andersson Stampes, </w:t>
      </w:r>
    </w:p>
    <w:p w14:paraId="79A0B4EE" w14:textId="1719709F" w:rsidR="002E3F3D" w:rsidRPr="002E3F3D" w:rsidRDefault="002E3F3D" w:rsidP="002E3F3D">
      <w:pPr>
        <w:spacing w:after="0"/>
        <w:rPr>
          <w:rFonts w:cs="Arial"/>
        </w:rPr>
      </w:pPr>
      <w:r w:rsidRPr="002E3F3D">
        <w:rPr>
          <w:rFonts w:cs="Arial"/>
        </w:rPr>
        <w:t>Fredrik Emvall och Maria Furberg</w:t>
      </w:r>
    </w:p>
    <w:p w14:paraId="128EE6B1" w14:textId="52056BC5" w:rsidR="003F266D" w:rsidRPr="00A86F47" w:rsidRDefault="003F266D" w:rsidP="00A86F47">
      <w:pPr>
        <w:spacing w:after="0"/>
        <w:rPr>
          <w:rFonts w:cs="Arial"/>
        </w:rPr>
      </w:pPr>
      <w:r>
        <w:rPr>
          <w:rFonts w:cs="Arial"/>
        </w:rPr>
        <w:t>Enhälligt</w:t>
      </w:r>
    </w:p>
    <w:p w14:paraId="027FEFCB" w14:textId="77777777" w:rsidR="00D628C9" w:rsidRPr="00D628C9" w:rsidRDefault="00D628C9" w:rsidP="00D628C9">
      <w:pPr>
        <w:spacing w:after="0"/>
        <w:rPr>
          <w:rFonts w:cs="Arial"/>
          <w:b/>
        </w:rPr>
      </w:pPr>
    </w:p>
    <w:p w14:paraId="251FC7CB" w14:textId="25379253" w:rsidR="00A17CFA" w:rsidRPr="00B51984" w:rsidRDefault="00A17CFA" w:rsidP="00B51984">
      <w:pPr>
        <w:spacing w:after="0"/>
        <w:rPr>
          <w:rFonts w:cs="Arial"/>
        </w:rPr>
      </w:pPr>
      <w:r w:rsidRPr="009A1094">
        <w:rPr>
          <w:rFonts w:cs="Arial"/>
        </w:rPr>
        <w:t>För kännedom till:</w:t>
      </w:r>
      <w:bookmarkEnd w:id="20"/>
      <w:r w:rsidRPr="009A1094">
        <w:rPr>
          <w:rFonts w:cs="Arial"/>
        </w:rPr>
        <w:tab/>
      </w:r>
      <w:bookmarkStart w:id="21" w:name="ForInformationTo"/>
      <w:r w:rsidRPr="009A1094">
        <w:rPr>
          <w:rFonts w:cs="Arial"/>
        </w:rPr>
        <w:t>Anmälare, Förening, Distrikt</w:t>
      </w:r>
      <w:bookmarkEnd w:id="21"/>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 Display 100 Black">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2E3F3D"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ABD1622" w:rsidR="001D1BF9" w:rsidRPr="004D40E0" w:rsidRDefault="001D1BF9" w:rsidP="001D1BF9">
                          <w:pPr>
                            <w:spacing w:after="0" w:line="240" w:lineRule="auto"/>
                            <w:jc w:val="right"/>
                            <w:rPr>
                              <w:rFonts w:eastAsia="Arial" w:cs="Arial"/>
                              <w:sz w:val="15"/>
                              <w:szCs w:val="15"/>
                            </w:rPr>
                          </w:pPr>
                          <w:bookmarkStart w:id="22" w:name="PrintedWhere"/>
                          <w:r w:rsidRPr="004D40E0">
                            <w:rPr>
                              <w:rFonts w:eastAsia="Arial" w:cs="Arial"/>
                              <w:sz w:val="15"/>
                              <w:szCs w:val="15"/>
                            </w:rPr>
                            <w:t>JOHANNESHOV</w:t>
                          </w:r>
                          <w:bookmarkEnd w:id="22"/>
                          <w:r w:rsidRPr="004D40E0">
                            <w:rPr>
                              <w:rFonts w:eastAsia="Arial" w:cs="Arial"/>
                              <w:sz w:val="15"/>
                              <w:szCs w:val="15"/>
                            </w:rPr>
                            <w:t xml:space="preserve"> </w:t>
                          </w:r>
                          <w:bookmarkStart w:id="23"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F97F12">
                            <w:rPr>
                              <w:rFonts w:eastAsia="Arial" w:cs="Arial"/>
                              <w:sz w:val="15"/>
                              <w:szCs w:val="15"/>
                            </w:rPr>
                            <w:t>1</w:t>
                          </w:r>
                          <w:r w:rsidR="00A86F47">
                            <w:rPr>
                              <w:rFonts w:eastAsia="Arial" w:cs="Arial"/>
                              <w:sz w:val="15"/>
                              <w:szCs w:val="15"/>
                            </w:rPr>
                            <w:t>2</w:t>
                          </w:r>
                          <w:r w:rsidRPr="004D40E0">
                            <w:rPr>
                              <w:rFonts w:eastAsia="Arial" w:cs="Arial"/>
                              <w:sz w:val="15"/>
                              <w:szCs w:val="15"/>
                            </w:rPr>
                            <w:t>-</w:t>
                          </w:r>
                          <w:bookmarkEnd w:id="23"/>
                          <w:r w:rsidR="00A86F47">
                            <w:rPr>
                              <w:rFonts w:eastAsia="Arial" w:cs="Arial"/>
                              <w:sz w:val="15"/>
                              <w:szCs w:val="15"/>
                            </w:rPr>
                            <w:t>0</w:t>
                          </w:r>
                          <w:r w:rsidR="002E3F3D">
                            <w:rPr>
                              <w:rFonts w:eastAsia="Arial" w:cs="Arial"/>
                              <w:sz w:val="15"/>
                              <w:szCs w:val="15"/>
                            </w:rPr>
                            <w:t>7</w:t>
                          </w:r>
                        </w:p>
                        <w:p w14:paraId="3778AC06" w14:textId="5B229A49"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4" w:name="IssueNo"/>
                          <w:r w:rsidR="00B57542" w:rsidRPr="004D40E0">
                            <w:rPr>
                              <w:rFonts w:eastAsia="Arial" w:cs="Arial"/>
                              <w:sz w:val="15"/>
                              <w:szCs w:val="15"/>
                            </w:rPr>
                            <w:t xml:space="preserve"> </w:t>
                          </w:r>
                          <w:r w:rsidRPr="004D40E0">
                            <w:rPr>
                              <w:rFonts w:eastAsia="Arial" w:cs="Arial"/>
                              <w:sz w:val="15"/>
                              <w:szCs w:val="15"/>
                            </w:rPr>
                            <w:t>D-SIF-01</w:t>
                          </w:r>
                          <w:bookmarkEnd w:id="24"/>
                          <w:r w:rsidR="00F97F12">
                            <w:rPr>
                              <w:rFonts w:eastAsia="Arial" w:cs="Arial"/>
                              <w:sz w:val="15"/>
                              <w:szCs w:val="15"/>
                            </w:rPr>
                            <w:t>7</w:t>
                          </w:r>
                          <w:r w:rsidR="002E3F3D">
                            <w:rPr>
                              <w:rFonts w:eastAsia="Arial" w:cs="Arial"/>
                              <w:sz w:val="15"/>
                              <w:szCs w:val="15"/>
                            </w:rPr>
                            <w:t>922</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ABD1622" w:rsidR="001D1BF9" w:rsidRPr="004D40E0" w:rsidRDefault="001D1BF9" w:rsidP="001D1BF9">
                    <w:pPr>
                      <w:spacing w:after="0" w:line="240" w:lineRule="auto"/>
                      <w:jc w:val="right"/>
                      <w:rPr>
                        <w:rFonts w:eastAsia="Arial" w:cs="Arial"/>
                        <w:sz w:val="15"/>
                        <w:szCs w:val="15"/>
                      </w:rPr>
                    </w:pPr>
                    <w:bookmarkStart w:id="25" w:name="PrintedWhere"/>
                    <w:r w:rsidRPr="004D40E0">
                      <w:rPr>
                        <w:rFonts w:eastAsia="Arial" w:cs="Arial"/>
                        <w:sz w:val="15"/>
                        <w:szCs w:val="15"/>
                      </w:rPr>
                      <w:t>JOHANNESHOV</w:t>
                    </w:r>
                    <w:bookmarkEnd w:id="25"/>
                    <w:r w:rsidRPr="004D40E0">
                      <w:rPr>
                        <w:rFonts w:eastAsia="Arial" w:cs="Arial"/>
                        <w:sz w:val="15"/>
                        <w:szCs w:val="15"/>
                      </w:rPr>
                      <w:t xml:space="preserve"> </w:t>
                    </w:r>
                    <w:bookmarkStart w:id="26"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F97F12">
                      <w:rPr>
                        <w:rFonts w:eastAsia="Arial" w:cs="Arial"/>
                        <w:sz w:val="15"/>
                        <w:szCs w:val="15"/>
                      </w:rPr>
                      <w:t>1</w:t>
                    </w:r>
                    <w:r w:rsidR="00A86F47">
                      <w:rPr>
                        <w:rFonts w:eastAsia="Arial" w:cs="Arial"/>
                        <w:sz w:val="15"/>
                        <w:szCs w:val="15"/>
                      </w:rPr>
                      <w:t>2</w:t>
                    </w:r>
                    <w:r w:rsidRPr="004D40E0">
                      <w:rPr>
                        <w:rFonts w:eastAsia="Arial" w:cs="Arial"/>
                        <w:sz w:val="15"/>
                        <w:szCs w:val="15"/>
                      </w:rPr>
                      <w:t>-</w:t>
                    </w:r>
                    <w:bookmarkEnd w:id="26"/>
                    <w:r w:rsidR="00A86F47">
                      <w:rPr>
                        <w:rFonts w:eastAsia="Arial" w:cs="Arial"/>
                        <w:sz w:val="15"/>
                        <w:szCs w:val="15"/>
                      </w:rPr>
                      <w:t>0</w:t>
                    </w:r>
                    <w:r w:rsidR="002E3F3D">
                      <w:rPr>
                        <w:rFonts w:eastAsia="Arial" w:cs="Arial"/>
                        <w:sz w:val="15"/>
                        <w:szCs w:val="15"/>
                      </w:rPr>
                      <w:t>7</w:t>
                    </w:r>
                  </w:p>
                  <w:p w14:paraId="3778AC06" w14:textId="5B229A49"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7" w:name="IssueNo"/>
                    <w:r w:rsidR="00B57542" w:rsidRPr="004D40E0">
                      <w:rPr>
                        <w:rFonts w:eastAsia="Arial" w:cs="Arial"/>
                        <w:sz w:val="15"/>
                        <w:szCs w:val="15"/>
                      </w:rPr>
                      <w:t xml:space="preserve"> </w:t>
                    </w:r>
                    <w:r w:rsidRPr="004D40E0">
                      <w:rPr>
                        <w:rFonts w:eastAsia="Arial" w:cs="Arial"/>
                        <w:sz w:val="15"/>
                        <w:szCs w:val="15"/>
                      </w:rPr>
                      <w:t>D-SIF-01</w:t>
                    </w:r>
                    <w:bookmarkEnd w:id="27"/>
                    <w:r w:rsidR="00F97F12">
                      <w:rPr>
                        <w:rFonts w:eastAsia="Arial" w:cs="Arial"/>
                        <w:sz w:val="15"/>
                        <w:szCs w:val="15"/>
                      </w:rPr>
                      <w:t>7</w:t>
                    </w:r>
                    <w:r w:rsidR="002E3F3D">
                      <w:rPr>
                        <w:rFonts w:eastAsia="Arial" w:cs="Arial"/>
                        <w:sz w:val="15"/>
                        <w:szCs w:val="15"/>
                      </w:rPr>
                      <w:t>922</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B2E"/>
    <w:multiLevelType w:val="hybridMultilevel"/>
    <w:tmpl w:val="8946A280"/>
    <w:lvl w:ilvl="0" w:tplc="327083C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2"/>
  </w:num>
  <w:num w:numId="2" w16cid:durableId="1141265692">
    <w:abstractNumId w:val="1"/>
  </w:num>
  <w:num w:numId="3" w16cid:durableId="682168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38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5A7D"/>
    <w:rsid w:val="00087BD9"/>
    <w:rsid w:val="000A0D7F"/>
    <w:rsid w:val="000A57BE"/>
    <w:rsid w:val="000E2DD9"/>
    <w:rsid w:val="000F143E"/>
    <w:rsid w:val="000F26C6"/>
    <w:rsid w:val="00183F66"/>
    <w:rsid w:val="00187D40"/>
    <w:rsid w:val="001D1BF9"/>
    <w:rsid w:val="001E1C18"/>
    <w:rsid w:val="0020419A"/>
    <w:rsid w:val="0022044E"/>
    <w:rsid w:val="002321FF"/>
    <w:rsid w:val="002916B1"/>
    <w:rsid w:val="002A53ED"/>
    <w:rsid w:val="002B67B2"/>
    <w:rsid w:val="002E3F3D"/>
    <w:rsid w:val="00336E9C"/>
    <w:rsid w:val="003532A3"/>
    <w:rsid w:val="003565C2"/>
    <w:rsid w:val="003759A0"/>
    <w:rsid w:val="003C4124"/>
    <w:rsid w:val="003D2FF8"/>
    <w:rsid w:val="003E357E"/>
    <w:rsid w:val="003F266D"/>
    <w:rsid w:val="0040474F"/>
    <w:rsid w:val="00431CB7"/>
    <w:rsid w:val="004423C4"/>
    <w:rsid w:val="004424EC"/>
    <w:rsid w:val="00482BF3"/>
    <w:rsid w:val="00482F51"/>
    <w:rsid w:val="00483F43"/>
    <w:rsid w:val="00484E94"/>
    <w:rsid w:val="00486B03"/>
    <w:rsid w:val="004A7520"/>
    <w:rsid w:val="004C6B07"/>
    <w:rsid w:val="004D40E0"/>
    <w:rsid w:val="004E2578"/>
    <w:rsid w:val="005210E3"/>
    <w:rsid w:val="00536974"/>
    <w:rsid w:val="00547CEE"/>
    <w:rsid w:val="0056488F"/>
    <w:rsid w:val="00565EA0"/>
    <w:rsid w:val="005A0FCF"/>
    <w:rsid w:val="005A5E8E"/>
    <w:rsid w:val="005C3FBE"/>
    <w:rsid w:val="0060576D"/>
    <w:rsid w:val="00684F40"/>
    <w:rsid w:val="006A6DF5"/>
    <w:rsid w:val="006C7DA6"/>
    <w:rsid w:val="00727117"/>
    <w:rsid w:val="0073148A"/>
    <w:rsid w:val="00736871"/>
    <w:rsid w:val="007435DF"/>
    <w:rsid w:val="007578E9"/>
    <w:rsid w:val="00770BCE"/>
    <w:rsid w:val="00791E93"/>
    <w:rsid w:val="007A203B"/>
    <w:rsid w:val="007B3CA8"/>
    <w:rsid w:val="007C4A16"/>
    <w:rsid w:val="007F0E4C"/>
    <w:rsid w:val="008C55FA"/>
    <w:rsid w:val="008F2051"/>
    <w:rsid w:val="009170C8"/>
    <w:rsid w:val="00925EAB"/>
    <w:rsid w:val="009375B6"/>
    <w:rsid w:val="00960191"/>
    <w:rsid w:val="00964537"/>
    <w:rsid w:val="00970558"/>
    <w:rsid w:val="00985E25"/>
    <w:rsid w:val="0099540D"/>
    <w:rsid w:val="009A1094"/>
    <w:rsid w:val="009E1BAD"/>
    <w:rsid w:val="00A13F6A"/>
    <w:rsid w:val="00A14626"/>
    <w:rsid w:val="00A17CFA"/>
    <w:rsid w:val="00A24206"/>
    <w:rsid w:val="00A412E8"/>
    <w:rsid w:val="00A477CD"/>
    <w:rsid w:val="00A57568"/>
    <w:rsid w:val="00A86F47"/>
    <w:rsid w:val="00AC1A8B"/>
    <w:rsid w:val="00AC7B43"/>
    <w:rsid w:val="00AE383D"/>
    <w:rsid w:val="00AF420B"/>
    <w:rsid w:val="00B05CBE"/>
    <w:rsid w:val="00B273BC"/>
    <w:rsid w:val="00B365A3"/>
    <w:rsid w:val="00B51984"/>
    <w:rsid w:val="00B57542"/>
    <w:rsid w:val="00B57F29"/>
    <w:rsid w:val="00B60ABA"/>
    <w:rsid w:val="00B671A8"/>
    <w:rsid w:val="00B74952"/>
    <w:rsid w:val="00B858EA"/>
    <w:rsid w:val="00BA09D2"/>
    <w:rsid w:val="00BA1099"/>
    <w:rsid w:val="00BB2CEF"/>
    <w:rsid w:val="00BB3B71"/>
    <w:rsid w:val="00BD1199"/>
    <w:rsid w:val="00C239D5"/>
    <w:rsid w:val="00C5194A"/>
    <w:rsid w:val="00C74937"/>
    <w:rsid w:val="00C817E7"/>
    <w:rsid w:val="00C93D26"/>
    <w:rsid w:val="00CA72F3"/>
    <w:rsid w:val="00D203F7"/>
    <w:rsid w:val="00D210C9"/>
    <w:rsid w:val="00D40DA8"/>
    <w:rsid w:val="00D628C9"/>
    <w:rsid w:val="00D83D13"/>
    <w:rsid w:val="00D94D83"/>
    <w:rsid w:val="00DA3F79"/>
    <w:rsid w:val="00DA4396"/>
    <w:rsid w:val="00E711F9"/>
    <w:rsid w:val="00E73CD5"/>
    <w:rsid w:val="00EA0B62"/>
    <w:rsid w:val="00EC6A6B"/>
    <w:rsid w:val="00ED5D77"/>
    <w:rsid w:val="00F3100E"/>
    <w:rsid w:val="00F34448"/>
    <w:rsid w:val="00F47E85"/>
    <w:rsid w:val="00F529D5"/>
    <w:rsid w:val="00F61875"/>
    <w:rsid w:val="00F74E96"/>
    <w:rsid w:val="00F97F12"/>
    <w:rsid w:val="00FB4A23"/>
    <w:rsid w:val="00FB4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488</Words>
  <Characters>2590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2023-11-29T12:46:00Z</cp:lastPrinted>
  <dcterms:created xsi:type="dcterms:W3CDTF">2023-12-07T12:34:00Z</dcterms:created>
  <dcterms:modified xsi:type="dcterms:W3CDTF">2023-12-07T12:34:00Z</dcterms:modified>
</cp:coreProperties>
</file>