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07C2" w14:textId="77777777" w:rsidR="00023553" w:rsidRPr="00931C17" w:rsidRDefault="00023553" w:rsidP="002449D7">
      <w:pPr>
        <w:pStyle w:val="Rubrik1"/>
        <w:spacing w:after="0"/>
        <w:rPr>
          <w:rFonts w:ascii="Flex" w:hAnsi="Flex" w:cs="Arial"/>
          <w:b/>
          <w:color w:val="auto"/>
        </w:rPr>
      </w:pPr>
      <w:r w:rsidRPr="00931C17">
        <w:rPr>
          <w:rFonts w:ascii="Flex" w:hAnsi="Flex" w:cs="Arial"/>
          <w:b/>
          <w:color w:val="auto"/>
        </w:rPr>
        <w:t>BESTRAFFNINGSÄRENDE</w:t>
      </w:r>
    </w:p>
    <w:p w14:paraId="6A1852F9" w14:textId="77777777" w:rsidR="00023553" w:rsidRPr="00931C17" w:rsidRDefault="00023553" w:rsidP="002449D7">
      <w:pPr>
        <w:spacing w:after="0"/>
        <w:rPr>
          <w:rFonts w:ascii="Flex" w:hAnsi="Flex" w:cs="Arial"/>
          <w:sz w:val="22"/>
        </w:rPr>
      </w:pPr>
    </w:p>
    <w:p w14:paraId="42340ED2" w14:textId="77777777" w:rsidR="00023553" w:rsidRPr="00931C17" w:rsidRDefault="00023553" w:rsidP="002449D7">
      <w:pPr>
        <w:spacing w:after="0"/>
        <w:rPr>
          <w:rFonts w:ascii="Flex" w:hAnsi="Flex" w:cs="Arial"/>
          <w:sz w:val="22"/>
        </w:rPr>
      </w:pPr>
    </w:p>
    <w:p w14:paraId="76C00041" w14:textId="1C734A12" w:rsidR="002449D7" w:rsidRPr="002449D7" w:rsidRDefault="002449D7" w:rsidP="002449D7">
      <w:pPr>
        <w:spacing w:after="0"/>
        <w:rPr>
          <w:rFonts w:ascii="Flex" w:hAnsi="Flex" w:cs="Arial"/>
          <w:b/>
          <w:sz w:val="24"/>
          <w:szCs w:val="24"/>
        </w:rPr>
      </w:pPr>
      <w:r w:rsidRPr="002449D7">
        <w:rPr>
          <w:rFonts w:ascii="Flex" w:hAnsi="Flex" w:cs="Arial"/>
          <w:b/>
          <w:sz w:val="24"/>
          <w:szCs w:val="24"/>
        </w:rPr>
        <w:t>Namn:</w:t>
      </w:r>
      <w:r w:rsidRPr="002449D7">
        <w:rPr>
          <w:rFonts w:ascii="Flex" w:hAnsi="Flex" w:cs="Arial"/>
          <w:b/>
          <w:sz w:val="24"/>
          <w:szCs w:val="24"/>
        </w:rPr>
        <w:tab/>
      </w:r>
      <w:r w:rsidRPr="002449D7">
        <w:rPr>
          <w:rFonts w:ascii="Flex" w:hAnsi="Flex" w:cs="Arial"/>
          <w:b/>
          <w:sz w:val="24"/>
          <w:szCs w:val="24"/>
        </w:rPr>
        <w:tab/>
        <w:t>Lucas Lagerberg</w:t>
      </w:r>
      <w:r w:rsidRPr="002449D7">
        <w:rPr>
          <w:rFonts w:ascii="Flex" w:eastAsia="Arial" w:hAnsi="Flex" w:cs="Arial"/>
          <w:b/>
          <w:sz w:val="24"/>
          <w:szCs w:val="24"/>
        </w:rPr>
        <w:t xml:space="preserve"> </w:t>
      </w:r>
    </w:p>
    <w:p w14:paraId="3ED6AC5C" w14:textId="77777777" w:rsidR="002449D7" w:rsidRPr="002449D7" w:rsidRDefault="002449D7" w:rsidP="002449D7">
      <w:pPr>
        <w:spacing w:after="0"/>
        <w:rPr>
          <w:rFonts w:ascii="Flex" w:hAnsi="Flex" w:cs="Arial"/>
          <w:b/>
          <w:sz w:val="24"/>
          <w:szCs w:val="24"/>
        </w:rPr>
      </w:pPr>
    </w:p>
    <w:p w14:paraId="4C9F0AE1"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Förening:</w:t>
      </w:r>
      <w:r w:rsidRPr="002449D7">
        <w:rPr>
          <w:rFonts w:ascii="Flex" w:hAnsi="Flex" w:cs="Arial"/>
          <w:b/>
          <w:sz w:val="24"/>
          <w:szCs w:val="24"/>
        </w:rPr>
        <w:tab/>
      </w:r>
      <w:r w:rsidRPr="002449D7">
        <w:rPr>
          <w:rFonts w:ascii="Flex" w:hAnsi="Flex" w:cs="Arial"/>
          <w:b/>
          <w:sz w:val="24"/>
          <w:szCs w:val="24"/>
        </w:rPr>
        <w:tab/>
        <w:t>IF Björklöven</w:t>
      </w:r>
    </w:p>
    <w:p w14:paraId="0C714231" w14:textId="77777777" w:rsidR="002449D7" w:rsidRPr="002449D7" w:rsidRDefault="002449D7" w:rsidP="002449D7">
      <w:pPr>
        <w:spacing w:after="0"/>
        <w:rPr>
          <w:rFonts w:ascii="Flex" w:hAnsi="Flex" w:cs="Arial"/>
          <w:b/>
          <w:sz w:val="24"/>
          <w:szCs w:val="24"/>
        </w:rPr>
      </w:pPr>
    </w:p>
    <w:p w14:paraId="70050D37"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Adress:</w:t>
      </w:r>
      <w:r w:rsidRPr="002449D7">
        <w:rPr>
          <w:rFonts w:ascii="Flex" w:hAnsi="Flex" w:cs="Arial"/>
          <w:b/>
          <w:sz w:val="24"/>
          <w:szCs w:val="24"/>
        </w:rPr>
        <w:tab/>
      </w:r>
      <w:r w:rsidRPr="002449D7">
        <w:rPr>
          <w:rFonts w:ascii="Flex" w:hAnsi="Flex" w:cs="Arial"/>
          <w:b/>
          <w:sz w:val="24"/>
          <w:szCs w:val="24"/>
        </w:rPr>
        <w:tab/>
        <w:t>TEGSVÄGEN 20, 90433 UMEÅ</w:t>
      </w:r>
    </w:p>
    <w:p w14:paraId="0CD8F8C2" w14:textId="77777777" w:rsidR="002449D7" w:rsidRPr="002449D7" w:rsidRDefault="002449D7" w:rsidP="002449D7">
      <w:pPr>
        <w:spacing w:after="0"/>
        <w:rPr>
          <w:rFonts w:ascii="Flex" w:hAnsi="Flex" w:cs="Arial"/>
          <w:b/>
          <w:sz w:val="24"/>
          <w:szCs w:val="24"/>
        </w:rPr>
      </w:pPr>
    </w:p>
    <w:p w14:paraId="7ACBF507" w14:textId="13D66A6C" w:rsidR="002449D7" w:rsidRPr="002449D7" w:rsidRDefault="002449D7" w:rsidP="002449D7">
      <w:pPr>
        <w:spacing w:after="0"/>
        <w:rPr>
          <w:rFonts w:ascii="Flex" w:hAnsi="Flex" w:cs="Arial"/>
          <w:b/>
          <w:sz w:val="24"/>
          <w:szCs w:val="24"/>
        </w:rPr>
      </w:pPr>
      <w:r w:rsidRPr="002449D7">
        <w:rPr>
          <w:rFonts w:ascii="Flex" w:hAnsi="Flex" w:cs="Arial"/>
          <w:b/>
          <w:sz w:val="24"/>
          <w:szCs w:val="24"/>
        </w:rPr>
        <w:t>Matchdatum:</w:t>
      </w:r>
      <w:r w:rsidRPr="002449D7">
        <w:rPr>
          <w:rFonts w:ascii="Flex" w:hAnsi="Flex" w:cs="Arial"/>
          <w:b/>
          <w:sz w:val="24"/>
          <w:szCs w:val="24"/>
        </w:rPr>
        <w:tab/>
        <w:t>2024-11-27</w:t>
      </w:r>
    </w:p>
    <w:p w14:paraId="7D84037A" w14:textId="77777777" w:rsidR="002449D7" w:rsidRPr="002449D7" w:rsidRDefault="002449D7" w:rsidP="002449D7">
      <w:pPr>
        <w:spacing w:after="0"/>
        <w:rPr>
          <w:rFonts w:ascii="Flex" w:hAnsi="Flex" w:cs="Arial"/>
          <w:b/>
          <w:sz w:val="24"/>
          <w:szCs w:val="24"/>
        </w:rPr>
      </w:pPr>
    </w:p>
    <w:p w14:paraId="4C865BED"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Mellan:</w:t>
      </w:r>
      <w:r w:rsidRPr="002449D7">
        <w:rPr>
          <w:rFonts w:ascii="Flex" w:hAnsi="Flex" w:cs="Arial"/>
          <w:b/>
          <w:sz w:val="24"/>
          <w:szCs w:val="24"/>
        </w:rPr>
        <w:tab/>
      </w:r>
      <w:r w:rsidRPr="002449D7">
        <w:rPr>
          <w:rFonts w:ascii="Flex" w:hAnsi="Flex" w:cs="Arial"/>
          <w:b/>
          <w:sz w:val="24"/>
          <w:szCs w:val="24"/>
        </w:rPr>
        <w:tab/>
        <w:t>Kalmar HC - IF Björklöven</w:t>
      </w:r>
    </w:p>
    <w:p w14:paraId="59816FA2"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ab/>
      </w:r>
      <w:r w:rsidRPr="002449D7">
        <w:rPr>
          <w:rFonts w:ascii="Flex" w:hAnsi="Flex" w:cs="Arial"/>
          <w:b/>
          <w:sz w:val="24"/>
          <w:szCs w:val="24"/>
        </w:rPr>
        <w:tab/>
      </w:r>
      <w:proofErr w:type="spellStart"/>
      <w:r w:rsidRPr="002449D7">
        <w:rPr>
          <w:rFonts w:ascii="Flex" w:hAnsi="Flex" w:cs="Arial"/>
          <w:b/>
          <w:sz w:val="24"/>
          <w:szCs w:val="24"/>
        </w:rPr>
        <w:t>HockeyAllsvenskan</w:t>
      </w:r>
      <w:proofErr w:type="spellEnd"/>
    </w:p>
    <w:p w14:paraId="55A48034" w14:textId="77777777" w:rsidR="002449D7" w:rsidRPr="002449D7" w:rsidRDefault="002449D7" w:rsidP="002449D7">
      <w:pPr>
        <w:spacing w:after="0"/>
        <w:rPr>
          <w:rFonts w:ascii="Flex" w:hAnsi="Flex" w:cs="Arial"/>
          <w:b/>
          <w:sz w:val="24"/>
          <w:szCs w:val="24"/>
        </w:rPr>
      </w:pPr>
    </w:p>
    <w:p w14:paraId="22D72961"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Domare/Anmälare</w:t>
      </w:r>
      <w:r w:rsidRPr="002449D7">
        <w:rPr>
          <w:rFonts w:ascii="Flex" w:hAnsi="Flex" w:cs="Arial"/>
          <w:b/>
          <w:sz w:val="24"/>
          <w:szCs w:val="24"/>
        </w:rPr>
        <w:tab/>
      </w:r>
      <w:proofErr w:type="spellStart"/>
      <w:r w:rsidRPr="002449D7">
        <w:rPr>
          <w:rFonts w:ascii="Flex" w:hAnsi="Flex" w:cs="Arial"/>
          <w:b/>
          <w:sz w:val="24"/>
          <w:szCs w:val="24"/>
        </w:rPr>
        <w:t>Player</w:t>
      </w:r>
      <w:proofErr w:type="spellEnd"/>
      <w:r w:rsidRPr="002449D7">
        <w:rPr>
          <w:rFonts w:ascii="Flex" w:hAnsi="Flex" w:cs="Arial"/>
          <w:b/>
          <w:sz w:val="24"/>
          <w:szCs w:val="24"/>
        </w:rPr>
        <w:t xml:space="preserve"> </w:t>
      </w:r>
      <w:proofErr w:type="spellStart"/>
      <w:r w:rsidRPr="002449D7">
        <w:rPr>
          <w:rFonts w:ascii="Flex" w:hAnsi="Flex" w:cs="Arial"/>
          <w:b/>
          <w:sz w:val="24"/>
          <w:szCs w:val="24"/>
        </w:rPr>
        <w:t>Safety</w:t>
      </w:r>
      <w:proofErr w:type="spellEnd"/>
      <w:r w:rsidRPr="002449D7">
        <w:rPr>
          <w:rFonts w:ascii="Flex" w:hAnsi="Flex" w:cs="Arial"/>
          <w:b/>
          <w:sz w:val="24"/>
          <w:szCs w:val="24"/>
        </w:rPr>
        <w:t xml:space="preserve"> Group </w:t>
      </w:r>
      <w:proofErr w:type="spellStart"/>
      <w:r w:rsidRPr="002449D7">
        <w:rPr>
          <w:rFonts w:ascii="Flex" w:hAnsi="Flex" w:cs="Arial"/>
          <w:b/>
          <w:sz w:val="24"/>
          <w:szCs w:val="24"/>
        </w:rPr>
        <w:t>HockeyAllsvenskan</w:t>
      </w:r>
      <w:proofErr w:type="spellEnd"/>
    </w:p>
    <w:p w14:paraId="335B2397" w14:textId="77777777" w:rsidR="002449D7" w:rsidRPr="002449D7" w:rsidRDefault="002449D7" w:rsidP="002449D7">
      <w:pPr>
        <w:spacing w:after="0"/>
        <w:rPr>
          <w:rFonts w:ascii="Flex" w:hAnsi="Flex" w:cs="Arial"/>
          <w:b/>
          <w:sz w:val="24"/>
          <w:szCs w:val="24"/>
        </w:rPr>
      </w:pPr>
    </w:p>
    <w:p w14:paraId="4A7117EB"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ab/>
        <w:t xml:space="preserve">  </w:t>
      </w:r>
    </w:p>
    <w:p w14:paraId="6FAF77D2"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ab/>
        <w:t xml:space="preserve">  </w:t>
      </w:r>
    </w:p>
    <w:p w14:paraId="3994B13F" w14:textId="77777777" w:rsidR="002449D7" w:rsidRPr="002449D7" w:rsidRDefault="002449D7" w:rsidP="002449D7">
      <w:pPr>
        <w:spacing w:after="0"/>
        <w:rPr>
          <w:rFonts w:ascii="Flex" w:hAnsi="Flex" w:cs="Arial"/>
          <w:b/>
          <w:sz w:val="24"/>
          <w:szCs w:val="24"/>
        </w:rPr>
      </w:pPr>
    </w:p>
    <w:p w14:paraId="48DDF7F4"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BESLUT</w:t>
      </w:r>
    </w:p>
    <w:p w14:paraId="067E30DF" w14:textId="77777777" w:rsidR="002449D7" w:rsidRPr="002449D7" w:rsidRDefault="002449D7" w:rsidP="002449D7">
      <w:pPr>
        <w:spacing w:after="0"/>
        <w:rPr>
          <w:rFonts w:ascii="Flex" w:hAnsi="Flex" w:cs="Arial"/>
          <w:sz w:val="24"/>
          <w:szCs w:val="24"/>
        </w:rPr>
      </w:pPr>
    </w:p>
    <w:p w14:paraId="32259DB3"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 xml:space="preserve">Efter match mellan Kalmar HC - IF Björklöven, </w:t>
      </w:r>
      <w:proofErr w:type="spellStart"/>
      <w:r w:rsidRPr="002449D7">
        <w:rPr>
          <w:rFonts w:ascii="Flex" w:hAnsi="Flex" w:cs="Arial"/>
          <w:sz w:val="24"/>
          <w:szCs w:val="24"/>
        </w:rPr>
        <w:t>HockeyAllsvenskan</w:t>
      </w:r>
      <w:proofErr w:type="spellEnd"/>
      <w:r w:rsidRPr="002449D7">
        <w:rPr>
          <w:rFonts w:ascii="Flex" w:hAnsi="Flex" w:cs="Arial"/>
          <w:sz w:val="24"/>
          <w:szCs w:val="24"/>
        </w:rPr>
        <w:t xml:space="preserve"> den 27 november 2024 åläggs Lucas Lagerberg, IF Björklöven, en tillrättavisning för </w:t>
      </w:r>
      <w:proofErr w:type="spellStart"/>
      <w:r w:rsidRPr="002449D7">
        <w:rPr>
          <w:rFonts w:ascii="Flex" w:hAnsi="Flex" w:cs="Arial"/>
          <w:sz w:val="24"/>
          <w:szCs w:val="24"/>
        </w:rPr>
        <w:t>Physical</w:t>
      </w:r>
      <w:proofErr w:type="spellEnd"/>
      <w:r w:rsidRPr="002449D7">
        <w:rPr>
          <w:rFonts w:ascii="Flex" w:hAnsi="Flex" w:cs="Arial"/>
          <w:sz w:val="24"/>
          <w:szCs w:val="24"/>
        </w:rPr>
        <w:t xml:space="preserve"> abuse </w:t>
      </w:r>
      <w:proofErr w:type="spellStart"/>
      <w:r w:rsidRPr="002449D7">
        <w:rPr>
          <w:rFonts w:ascii="Flex" w:hAnsi="Flex" w:cs="Arial"/>
          <w:sz w:val="24"/>
          <w:szCs w:val="24"/>
        </w:rPr>
        <w:t>of</w:t>
      </w:r>
      <w:proofErr w:type="spellEnd"/>
      <w:r w:rsidRPr="002449D7">
        <w:rPr>
          <w:rFonts w:ascii="Flex" w:hAnsi="Flex" w:cs="Arial"/>
          <w:sz w:val="24"/>
          <w:szCs w:val="24"/>
        </w:rPr>
        <w:t xml:space="preserve"> </w:t>
      </w:r>
      <w:proofErr w:type="spellStart"/>
      <w:r w:rsidRPr="002449D7">
        <w:rPr>
          <w:rFonts w:ascii="Flex" w:hAnsi="Flex" w:cs="Arial"/>
          <w:sz w:val="24"/>
          <w:szCs w:val="24"/>
        </w:rPr>
        <w:t>officials</w:t>
      </w:r>
      <w:proofErr w:type="spellEnd"/>
      <w:r w:rsidRPr="002449D7">
        <w:rPr>
          <w:rFonts w:ascii="Flex" w:hAnsi="Flex" w:cs="Arial"/>
          <w:sz w:val="24"/>
          <w:szCs w:val="24"/>
        </w:rPr>
        <w:t>.</w:t>
      </w:r>
    </w:p>
    <w:p w14:paraId="681FA8D4" w14:textId="77777777" w:rsidR="002449D7" w:rsidRPr="002449D7" w:rsidRDefault="002449D7" w:rsidP="002449D7">
      <w:pPr>
        <w:spacing w:after="0"/>
        <w:rPr>
          <w:rFonts w:ascii="Flex" w:hAnsi="Flex" w:cs="Arial"/>
          <w:b/>
          <w:sz w:val="24"/>
          <w:szCs w:val="24"/>
        </w:rPr>
      </w:pPr>
    </w:p>
    <w:p w14:paraId="219CADD3" w14:textId="77777777" w:rsidR="002449D7" w:rsidRPr="002449D7" w:rsidRDefault="002449D7" w:rsidP="002449D7">
      <w:pPr>
        <w:spacing w:after="0"/>
        <w:rPr>
          <w:rFonts w:ascii="Flex" w:hAnsi="Flex" w:cs="Arial"/>
          <w:sz w:val="24"/>
          <w:szCs w:val="24"/>
        </w:rPr>
      </w:pPr>
      <w:r w:rsidRPr="002449D7">
        <w:rPr>
          <w:rFonts w:ascii="Flex" w:hAnsi="Flex" w:cs="Arial"/>
          <w:b/>
          <w:sz w:val="24"/>
          <w:szCs w:val="24"/>
        </w:rPr>
        <w:t>SKÄL</w:t>
      </w:r>
    </w:p>
    <w:p w14:paraId="12C54535" w14:textId="77777777" w:rsidR="002449D7" w:rsidRPr="002449D7" w:rsidRDefault="002449D7" w:rsidP="002449D7">
      <w:pPr>
        <w:spacing w:after="0"/>
        <w:rPr>
          <w:rFonts w:ascii="Flex" w:hAnsi="Flex" w:cs="Arial"/>
          <w:b/>
          <w:sz w:val="24"/>
          <w:szCs w:val="24"/>
        </w:rPr>
      </w:pPr>
    </w:p>
    <w:p w14:paraId="34FCB5A8"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Disciplinnämnden har tagit del av anmälan, ett yttrande från Lucas Lagerberg samt en filmsekvens från händelsen.</w:t>
      </w:r>
    </w:p>
    <w:p w14:paraId="362ED05F" w14:textId="77777777" w:rsidR="002449D7" w:rsidRDefault="002449D7" w:rsidP="002449D7">
      <w:pPr>
        <w:spacing w:after="0"/>
        <w:rPr>
          <w:rFonts w:ascii="Flex" w:hAnsi="Flex" w:cs="Arial"/>
          <w:sz w:val="24"/>
          <w:szCs w:val="24"/>
        </w:rPr>
      </w:pPr>
    </w:p>
    <w:p w14:paraId="5DD1B8BC" w14:textId="23BD7499" w:rsidR="002449D7" w:rsidRPr="002449D7" w:rsidRDefault="002449D7" w:rsidP="002449D7">
      <w:pPr>
        <w:spacing w:after="0"/>
        <w:rPr>
          <w:rFonts w:ascii="Flex" w:hAnsi="Flex" w:cs="Arial"/>
          <w:sz w:val="24"/>
          <w:szCs w:val="24"/>
        </w:rPr>
      </w:pPr>
      <w:r w:rsidRPr="002449D7">
        <w:rPr>
          <w:rFonts w:ascii="Flex" w:hAnsi="Flex" w:cs="Arial"/>
          <w:sz w:val="24"/>
          <w:szCs w:val="24"/>
          <w:u w:val="single"/>
        </w:rPr>
        <w:t>Anmälan:</w:t>
      </w:r>
      <w:r w:rsidRPr="002449D7">
        <w:rPr>
          <w:rFonts w:ascii="Flex" w:hAnsi="Flex" w:cs="Arial"/>
          <w:sz w:val="24"/>
          <w:szCs w:val="24"/>
        </w:rPr>
        <w:t xml:space="preserve"> När det har gått 5 minuter och 12 sekunder av den andra perioden, har linjedomaren precis gjort en </w:t>
      </w:r>
      <w:proofErr w:type="spellStart"/>
      <w:r w:rsidRPr="002449D7">
        <w:rPr>
          <w:rFonts w:ascii="Flex" w:hAnsi="Flex" w:cs="Arial"/>
          <w:sz w:val="24"/>
          <w:szCs w:val="24"/>
        </w:rPr>
        <w:t>washout</w:t>
      </w:r>
      <w:proofErr w:type="spellEnd"/>
      <w:r w:rsidRPr="002449D7">
        <w:rPr>
          <w:rFonts w:ascii="Flex" w:hAnsi="Flex" w:cs="Arial"/>
          <w:sz w:val="24"/>
          <w:szCs w:val="24"/>
        </w:rPr>
        <w:t xml:space="preserve"> mellan röd och blå linje. Från Björklövens bås kliver nummer 8, Lucas Lagerberg, in på isen och åker rakt ut i banan. Där står linjedomaren, som blir fälld av Lucas Lagerbergs vänstra ben. Linjedomaren faller till isen. På detta sätt tillfogar Lucas Lagerberg domaren otillbörlig fysisk kontakt, vilket hade kunnat undvikas.</w:t>
      </w:r>
    </w:p>
    <w:p w14:paraId="51A8E1CE" w14:textId="77777777" w:rsidR="002449D7" w:rsidRPr="002449D7" w:rsidRDefault="002449D7" w:rsidP="002449D7">
      <w:pPr>
        <w:spacing w:after="0"/>
        <w:rPr>
          <w:rFonts w:ascii="Flex" w:hAnsi="Flex" w:cs="Arial"/>
          <w:sz w:val="24"/>
          <w:szCs w:val="24"/>
        </w:rPr>
      </w:pPr>
    </w:p>
    <w:p w14:paraId="44C2CE24" w14:textId="77777777" w:rsidR="002449D7" w:rsidRDefault="002449D7" w:rsidP="002449D7">
      <w:pPr>
        <w:spacing w:after="0"/>
        <w:rPr>
          <w:rFonts w:ascii="Flex" w:hAnsi="Flex" w:cs="Arial"/>
          <w:sz w:val="24"/>
          <w:szCs w:val="24"/>
        </w:rPr>
      </w:pPr>
    </w:p>
    <w:p w14:paraId="56EB900C" w14:textId="280B41AA" w:rsidR="002449D7" w:rsidRPr="002449D7" w:rsidRDefault="002449D7" w:rsidP="002449D7">
      <w:pPr>
        <w:spacing w:after="0"/>
        <w:rPr>
          <w:rFonts w:ascii="Flex" w:hAnsi="Flex" w:cs="Arial"/>
          <w:sz w:val="24"/>
          <w:szCs w:val="24"/>
          <w:u w:val="single"/>
        </w:rPr>
      </w:pPr>
      <w:r w:rsidRPr="002449D7">
        <w:rPr>
          <w:rFonts w:ascii="Flex" w:hAnsi="Flex" w:cs="Arial"/>
          <w:sz w:val="24"/>
          <w:szCs w:val="24"/>
          <w:u w:val="single"/>
        </w:rPr>
        <w:t>Lucas Lagerberg har uppgett följande</w:t>
      </w:r>
      <w:r>
        <w:rPr>
          <w:rFonts w:ascii="Flex" w:hAnsi="Flex" w:cs="Arial"/>
          <w:sz w:val="24"/>
          <w:szCs w:val="24"/>
          <w:u w:val="single"/>
        </w:rPr>
        <w:t>:</w:t>
      </w:r>
    </w:p>
    <w:p w14:paraId="26021200"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lastRenderedPageBreak/>
        <w:t xml:space="preserve">Jag är på väg in från ett byte och försöker skynda mig in eftersom jag är sista man hem och fokuserar på spelet som pågår i anfallszon. </w:t>
      </w:r>
    </w:p>
    <w:p w14:paraId="38794438"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Jag märker inte att ens jag touchat linjemännen när jag ser att han fallit till isen. Jag tillfogar således ingen kontakt med linjedomaren i uppsåt att fälla/skada honom utan det är helt och hållet en olyckshändelse, vilket inte borde rendera i detta straff.</w:t>
      </w:r>
    </w:p>
    <w:p w14:paraId="1F3AF75B" w14:textId="77777777" w:rsidR="002449D7" w:rsidRPr="002449D7" w:rsidRDefault="002449D7" w:rsidP="002449D7">
      <w:pPr>
        <w:spacing w:after="0"/>
        <w:rPr>
          <w:rFonts w:ascii="Flex" w:hAnsi="Flex" w:cs="Arial"/>
          <w:sz w:val="24"/>
          <w:szCs w:val="24"/>
        </w:rPr>
      </w:pPr>
    </w:p>
    <w:p w14:paraId="34301DD3" w14:textId="6488D988" w:rsidR="002449D7" w:rsidRPr="002449D7" w:rsidRDefault="002449D7" w:rsidP="002449D7">
      <w:pPr>
        <w:spacing w:after="0"/>
        <w:rPr>
          <w:rFonts w:ascii="Flex" w:hAnsi="Flex" w:cs="Arial"/>
          <w:sz w:val="24"/>
          <w:szCs w:val="24"/>
        </w:rPr>
      </w:pPr>
      <w:r w:rsidRPr="002449D7">
        <w:rPr>
          <w:rFonts w:ascii="Flex" w:hAnsi="Flex" w:cs="Arial"/>
          <w:sz w:val="24"/>
          <w:szCs w:val="24"/>
          <w:u w:val="single"/>
        </w:rPr>
        <w:t>Disciplinnämnden gör följande bedömning</w:t>
      </w:r>
      <w:r>
        <w:rPr>
          <w:rFonts w:ascii="Flex" w:hAnsi="Flex" w:cs="Arial"/>
          <w:sz w:val="24"/>
          <w:szCs w:val="24"/>
          <w:u w:val="single"/>
        </w:rPr>
        <w:t>:</w:t>
      </w:r>
      <w:r w:rsidRPr="002449D7">
        <w:rPr>
          <w:rFonts w:ascii="Flex" w:hAnsi="Flex" w:cs="Arial"/>
          <w:sz w:val="24"/>
          <w:szCs w:val="24"/>
        </w:rPr>
        <w:t xml:space="preserve"> En spelare eller ledare som avsiktligt tillfogar en domare eller matchfunktionär fysisk kontakt på något sätt ska ådömas game </w:t>
      </w:r>
      <w:proofErr w:type="spellStart"/>
      <w:r w:rsidRPr="002449D7">
        <w:rPr>
          <w:rFonts w:ascii="Flex" w:hAnsi="Flex" w:cs="Arial"/>
          <w:sz w:val="24"/>
          <w:szCs w:val="24"/>
        </w:rPr>
        <w:t>misconduct</w:t>
      </w:r>
      <w:proofErr w:type="spellEnd"/>
      <w:r w:rsidRPr="002449D7">
        <w:rPr>
          <w:rFonts w:ascii="Flex" w:hAnsi="Flex" w:cs="Arial"/>
          <w:sz w:val="24"/>
          <w:szCs w:val="24"/>
        </w:rPr>
        <w:t xml:space="preserve"> och anmälas till disciplinnämnden. Fysisk kontakt som hade kunnat undvikas och där spelaren eller ledaren uppvisat likgiltighet inför konsekvensen av sitt agerande ska betraktas som avsiktlig fysisk kontakt, även i de fall där spelaren eller ledaren inte tydligt har haft som intention att initiera en fysisk kontakt med domaren.</w:t>
      </w:r>
    </w:p>
    <w:p w14:paraId="48F2F49C" w14:textId="77777777" w:rsidR="002449D7" w:rsidRDefault="002449D7" w:rsidP="002449D7">
      <w:pPr>
        <w:spacing w:after="0"/>
        <w:rPr>
          <w:rFonts w:ascii="Flex" w:hAnsi="Flex" w:cs="Arial"/>
          <w:sz w:val="24"/>
          <w:szCs w:val="24"/>
        </w:rPr>
      </w:pPr>
    </w:p>
    <w:p w14:paraId="34F4F13C" w14:textId="710E3422" w:rsidR="002449D7" w:rsidRPr="002449D7" w:rsidRDefault="002449D7" w:rsidP="002449D7">
      <w:pPr>
        <w:spacing w:after="0"/>
        <w:rPr>
          <w:rFonts w:ascii="Flex" w:hAnsi="Flex" w:cs="Arial"/>
          <w:sz w:val="24"/>
          <w:szCs w:val="24"/>
        </w:rPr>
      </w:pPr>
      <w:r w:rsidRPr="002449D7">
        <w:rPr>
          <w:rFonts w:ascii="Flex" w:hAnsi="Flex" w:cs="Arial"/>
          <w:sz w:val="24"/>
          <w:szCs w:val="24"/>
        </w:rPr>
        <w:t xml:space="preserve">Av filmsekvensen framgår att linjedomaren har rört sig på sedvanligt sätt i den uppkomna spelsituationen utan att förändra sin åkriktning och bromsat in i samband med </w:t>
      </w:r>
      <w:proofErr w:type="spellStart"/>
      <w:r w:rsidRPr="002449D7">
        <w:rPr>
          <w:rFonts w:ascii="Flex" w:hAnsi="Flex" w:cs="Arial"/>
          <w:sz w:val="24"/>
          <w:szCs w:val="24"/>
        </w:rPr>
        <w:t>washout</w:t>
      </w:r>
      <w:proofErr w:type="spellEnd"/>
      <w:r w:rsidRPr="002449D7">
        <w:rPr>
          <w:rFonts w:ascii="Flex" w:hAnsi="Flex" w:cs="Arial"/>
          <w:sz w:val="24"/>
          <w:szCs w:val="24"/>
        </w:rPr>
        <w:t xml:space="preserve">-rörelsen. Det kan hållas för visst att Lucas Lagerberg, som har haft fri sikt från båset, har varit medveten om linjedomarens position och åkriktning i den uppkomna situationen och därmed insett risken för kollision med för snäv </w:t>
      </w:r>
      <w:proofErr w:type="spellStart"/>
      <w:r w:rsidRPr="002449D7">
        <w:rPr>
          <w:rFonts w:ascii="Flex" w:hAnsi="Flex" w:cs="Arial"/>
          <w:sz w:val="24"/>
          <w:szCs w:val="24"/>
        </w:rPr>
        <w:t>åkrörelse</w:t>
      </w:r>
      <w:proofErr w:type="spellEnd"/>
      <w:r w:rsidRPr="002449D7">
        <w:rPr>
          <w:rFonts w:ascii="Flex" w:hAnsi="Flex" w:cs="Arial"/>
          <w:sz w:val="24"/>
          <w:szCs w:val="24"/>
        </w:rPr>
        <w:t xml:space="preserve"> mot den aktuella isytan där domaren kommer inbromsande. Han har enligt nämnden haft reell möjlighet att undvika en kollision med linjedomaren och Lucas Lagerberg har härigenom visat på en likgiltighet inför uppkomsten av den fysiska kontakten med domaren som blivit en följd av hans agerande. Nämnden finner det således utrett att Lucas Lagerberg gjort sig skyldig till </w:t>
      </w:r>
      <w:proofErr w:type="spellStart"/>
      <w:r w:rsidRPr="002449D7">
        <w:rPr>
          <w:rFonts w:ascii="Flex" w:hAnsi="Flex" w:cs="Arial"/>
          <w:sz w:val="24"/>
          <w:szCs w:val="24"/>
        </w:rPr>
        <w:t>Physical</w:t>
      </w:r>
      <w:proofErr w:type="spellEnd"/>
      <w:r w:rsidRPr="002449D7">
        <w:rPr>
          <w:rFonts w:ascii="Flex" w:hAnsi="Flex" w:cs="Arial"/>
          <w:sz w:val="24"/>
          <w:szCs w:val="24"/>
        </w:rPr>
        <w:t xml:space="preserve"> abuse </w:t>
      </w:r>
      <w:proofErr w:type="spellStart"/>
      <w:r w:rsidRPr="002449D7">
        <w:rPr>
          <w:rFonts w:ascii="Flex" w:hAnsi="Flex" w:cs="Arial"/>
          <w:sz w:val="24"/>
          <w:szCs w:val="24"/>
        </w:rPr>
        <w:t>of</w:t>
      </w:r>
      <w:proofErr w:type="spellEnd"/>
      <w:r w:rsidRPr="002449D7">
        <w:rPr>
          <w:rFonts w:ascii="Flex" w:hAnsi="Flex" w:cs="Arial"/>
          <w:sz w:val="24"/>
          <w:szCs w:val="24"/>
        </w:rPr>
        <w:t xml:space="preserve"> </w:t>
      </w:r>
      <w:proofErr w:type="spellStart"/>
      <w:r w:rsidRPr="002449D7">
        <w:rPr>
          <w:rFonts w:ascii="Flex" w:hAnsi="Flex" w:cs="Arial"/>
          <w:sz w:val="24"/>
          <w:szCs w:val="24"/>
        </w:rPr>
        <w:t>officials</w:t>
      </w:r>
      <w:proofErr w:type="spellEnd"/>
      <w:r w:rsidRPr="002449D7">
        <w:rPr>
          <w:rFonts w:ascii="Flex" w:hAnsi="Flex" w:cs="Arial"/>
          <w:sz w:val="24"/>
          <w:szCs w:val="24"/>
        </w:rPr>
        <w:t xml:space="preserve">. Vid en samlad bedömning av omständigheterna, främst att Lucas Lagerberg till synes försöker mildra kollisionens verkan strax innan </w:t>
      </w:r>
      <w:proofErr w:type="spellStart"/>
      <w:r w:rsidRPr="002449D7">
        <w:rPr>
          <w:rFonts w:ascii="Flex" w:hAnsi="Flex" w:cs="Arial"/>
          <w:sz w:val="24"/>
          <w:szCs w:val="24"/>
        </w:rPr>
        <w:t>pååkningen</w:t>
      </w:r>
      <w:proofErr w:type="spellEnd"/>
      <w:r w:rsidRPr="002449D7">
        <w:rPr>
          <w:rFonts w:ascii="Flex" w:hAnsi="Flex" w:cs="Arial"/>
          <w:sz w:val="24"/>
          <w:szCs w:val="24"/>
        </w:rPr>
        <w:t xml:space="preserve">, anser nämnden att påföljden, utöver det straff som utdelades på isen av matchdomaren, kan stanna vid en tillrättavisning att i fortsättningen följa gällande regelverk. </w:t>
      </w:r>
    </w:p>
    <w:p w14:paraId="19A257F2" w14:textId="77777777" w:rsidR="002449D7" w:rsidRPr="002449D7" w:rsidRDefault="002449D7" w:rsidP="002449D7">
      <w:pPr>
        <w:spacing w:after="0"/>
        <w:rPr>
          <w:rFonts w:ascii="Flex" w:hAnsi="Flex" w:cs="Arial"/>
          <w:sz w:val="24"/>
          <w:szCs w:val="24"/>
        </w:rPr>
      </w:pPr>
    </w:p>
    <w:p w14:paraId="33D74C83" w14:textId="226F0F15" w:rsidR="002449D7" w:rsidRPr="002449D7" w:rsidRDefault="002449D7" w:rsidP="002449D7">
      <w:pPr>
        <w:spacing w:after="0"/>
        <w:rPr>
          <w:rFonts w:ascii="Flex" w:hAnsi="Flex" w:cs="Arial"/>
          <w:sz w:val="24"/>
          <w:szCs w:val="24"/>
        </w:rPr>
      </w:pPr>
      <w:r w:rsidRPr="002449D7">
        <w:rPr>
          <w:rFonts w:ascii="Flex" w:hAnsi="Flex" w:cs="Arial"/>
          <w:sz w:val="24"/>
          <w:szCs w:val="24"/>
        </w:rPr>
        <w:t>•</w:t>
      </w:r>
      <w:r w:rsidRPr="002449D7">
        <w:rPr>
          <w:rFonts w:ascii="Flex" w:hAnsi="Flex" w:cs="Arial"/>
          <w:sz w:val="24"/>
          <w:szCs w:val="24"/>
        </w:rPr>
        <w:tab/>
        <w:t>Alla former av otillbörlig kroppskontakt mot en domare ska bestraffas.</w:t>
      </w:r>
    </w:p>
    <w:p w14:paraId="659EFC87"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w:t>
      </w:r>
      <w:r w:rsidRPr="002449D7">
        <w:rPr>
          <w:rFonts w:ascii="Flex" w:hAnsi="Flex" w:cs="Arial"/>
          <w:sz w:val="24"/>
          <w:szCs w:val="24"/>
        </w:rPr>
        <w:tab/>
        <w:t>Skaderisk.</w:t>
      </w:r>
    </w:p>
    <w:p w14:paraId="1F4AB710" w14:textId="77777777" w:rsidR="002449D7" w:rsidRPr="002449D7" w:rsidRDefault="002449D7" w:rsidP="002449D7">
      <w:pPr>
        <w:spacing w:after="0"/>
        <w:ind w:left="1304" w:hanging="1304"/>
        <w:rPr>
          <w:rFonts w:ascii="Flex" w:hAnsi="Flex" w:cs="Arial"/>
          <w:sz w:val="24"/>
          <w:szCs w:val="24"/>
        </w:rPr>
      </w:pPr>
      <w:r w:rsidRPr="002449D7">
        <w:rPr>
          <w:rFonts w:ascii="Flex" w:hAnsi="Flex" w:cs="Arial"/>
          <w:sz w:val="24"/>
          <w:szCs w:val="24"/>
        </w:rPr>
        <w:t>•</w:t>
      </w:r>
      <w:r w:rsidRPr="002449D7">
        <w:rPr>
          <w:rFonts w:ascii="Flex" w:hAnsi="Flex" w:cs="Arial"/>
          <w:sz w:val="24"/>
          <w:szCs w:val="24"/>
        </w:rPr>
        <w:tab/>
        <w:t>Det har inte funnits ett direkt syfte att köra på domaren och den fysiska kontakten är relativt lätt samt att försök gjorts att mildra kollisionens verkan (förmildrande).</w:t>
      </w:r>
    </w:p>
    <w:p w14:paraId="105DA97F" w14:textId="77777777" w:rsidR="002449D7" w:rsidRPr="002449D7" w:rsidRDefault="002449D7" w:rsidP="002449D7">
      <w:pPr>
        <w:spacing w:after="0"/>
        <w:rPr>
          <w:rFonts w:ascii="Flex" w:hAnsi="Flex" w:cs="Arial"/>
          <w:sz w:val="24"/>
          <w:szCs w:val="24"/>
        </w:rPr>
      </w:pPr>
    </w:p>
    <w:p w14:paraId="743C27F4"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Tillämplig regel: 14 kap. 2 § 8 punkten RF:s stadgar. Utvisning enligt regel 40.</w:t>
      </w:r>
    </w:p>
    <w:p w14:paraId="42D5AC09" w14:textId="77777777" w:rsidR="002449D7" w:rsidRPr="002449D7" w:rsidRDefault="002449D7" w:rsidP="002449D7">
      <w:pPr>
        <w:spacing w:after="0"/>
        <w:rPr>
          <w:rFonts w:ascii="Flex" w:hAnsi="Flex" w:cs="Arial"/>
          <w:sz w:val="24"/>
          <w:szCs w:val="24"/>
        </w:rPr>
      </w:pPr>
    </w:p>
    <w:p w14:paraId="1A359A6E" w14:textId="77777777" w:rsidR="002449D7" w:rsidRPr="002449D7" w:rsidRDefault="002449D7" w:rsidP="002449D7">
      <w:pPr>
        <w:spacing w:after="0"/>
        <w:rPr>
          <w:rFonts w:ascii="Flex" w:hAnsi="Flex" w:cs="Arial"/>
          <w:b/>
          <w:sz w:val="24"/>
          <w:szCs w:val="24"/>
        </w:rPr>
      </w:pPr>
    </w:p>
    <w:p w14:paraId="15723A8A"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 xml:space="preserve">I händelse av missnöje får talan mot detta beslut föras av såväl den anmälande som bestraffade parten hos Riksidrottsnämnden, Box 11016, 10061 STOCKHOLM. </w:t>
      </w:r>
      <w:r w:rsidRPr="002449D7">
        <w:rPr>
          <w:rFonts w:ascii="Flex" w:hAnsi="Flex" w:cs="Arial"/>
          <w:sz w:val="24"/>
          <w:szCs w:val="24"/>
        </w:rPr>
        <w:lastRenderedPageBreak/>
        <w:t>Klagoskriften skall ha inkommit till RIN (riksidrottsforbundet@rf.se) inom två (2) veckor från den dag då det med överklagandet avsedda beslutet meddelats.</w:t>
      </w:r>
    </w:p>
    <w:p w14:paraId="5A3C8C09" w14:textId="77777777" w:rsidR="002449D7" w:rsidRPr="002449D7" w:rsidRDefault="002449D7" w:rsidP="002449D7">
      <w:pPr>
        <w:spacing w:after="0"/>
        <w:rPr>
          <w:rFonts w:ascii="Flex" w:hAnsi="Flex" w:cs="Arial"/>
          <w:b/>
          <w:sz w:val="24"/>
          <w:szCs w:val="24"/>
        </w:rPr>
      </w:pPr>
    </w:p>
    <w:p w14:paraId="5FD50F2F" w14:textId="77777777" w:rsidR="002449D7" w:rsidRPr="002449D7" w:rsidRDefault="002449D7" w:rsidP="002449D7">
      <w:pPr>
        <w:spacing w:after="0"/>
        <w:rPr>
          <w:rFonts w:ascii="Flex" w:hAnsi="Flex" w:cs="Arial"/>
          <w:b/>
          <w:sz w:val="24"/>
          <w:szCs w:val="24"/>
        </w:rPr>
      </w:pPr>
    </w:p>
    <w:p w14:paraId="0BB456B8" w14:textId="77777777" w:rsidR="002449D7" w:rsidRPr="002449D7" w:rsidRDefault="002449D7" w:rsidP="002449D7">
      <w:pPr>
        <w:spacing w:after="0"/>
        <w:rPr>
          <w:rFonts w:ascii="Flex" w:hAnsi="Flex" w:cs="Arial"/>
          <w:b/>
          <w:sz w:val="24"/>
          <w:szCs w:val="24"/>
        </w:rPr>
      </w:pPr>
    </w:p>
    <w:p w14:paraId="206F7FC0"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På Disciplinnämndens vägnar</w:t>
      </w:r>
    </w:p>
    <w:p w14:paraId="7084B759" w14:textId="0B536CA1" w:rsidR="002449D7" w:rsidRPr="002449D7" w:rsidRDefault="002449D7" w:rsidP="002449D7">
      <w:pPr>
        <w:spacing w:after="0"/>
        <w:rPr>
          <w:rFonts w:ascii="Flex" w:hAnsi="Flex" w:cs="Arial"/>
          <w:b/>
          <w:sz w:val="24"/>
          <w:szCs w:val="24"/>
        </w:rPr>
      </w:pPr>
      <w:r w:rsidRPr="002449D7">
        <w:rPr>
          <w:rFonts w:ascii="Flex" w:hAnsi="Flex" w:cs="Arial"/>
          <w:b/>
          <w:sz w:val="24"/>
          <w:szCs w:val="24"/>
        </w:rPr>
        <w:br/>
      </w:r>
    </w:p>
    <w:p w14:paraId="2E7ABFED" w14:textId="77777777" w:rsidR="002449D7" w:rsidRPr="002449D7" w:rsidRDefault="002449D7" w:rsidP="002449D7">
      <w:pPr>
        <w:spacing w:after="0"/>
        <w:rPr>
          <w:rFonts w:ascii="Flex" w:hAnsi="Flex" w:cs="Arial"/>
          <w:b/>
          <w:sz w:val="24"/>
          <w:szCs w:val="24"/>
        </w:rPr>
      </w:pPr>
      <w:r w:rsidRPr="002449D7">
        <w:rPr>
          <w:rFonts w:ascii="Flex" w:hAnsi="Flex" w:cs="Arial"/>
          <w:b/>
          <w:sz w:val="24"/>
          <w:szCs w:val="24"/>
        </w:rPr>
        <w:t>Johan Nordin</w:t>
      </w:r>
    </w:p>
    <w:p w14:paraId="34E1CAD5" w14:textId="37BFF815" w:rsidR="002449D7" w:rsidRPr="002449D7" w:rsidRDefault="002449D7" w:rsidP="002449D7">
      <w:pPr>
        <w:spacing w:after="0"/>
        <w:rPr>
          <w:rFonts w:ascii="Flex" w:hAnsi="Flex" w:cs="Arial"/>
          <w:b/>
          <w:sz w:val="24"/>
          <w:szCs w:val="24"/>
        </w:rPr>
      </w:pPr>
    </w:p>
    <w:p w14:paraId="0C316A55"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 xml:space="preserve">Johan Nordin, Nathalie Stenmark, Ulf Lindgren, Hans-Göran </w:t>
      </w:r>
      <w:proofErr w:type="spellStart"/>
      <w:r w:rsidRPr="002449D7">
        <w:rPr>
          <w:rFonts w:ascii="Flex" w:hAnsi="Flex" w:cs="Arial"/>
          <w:sz w:val="24"/>
          <w:szCs w:val="24"/>
        </w:rPr>
        <w:t>Elo</w:t>
      </w:r>
      <w:proofErr w:type="spellEnd"/>
      <w:r w:rsidRPr="002449D7">
        <w:rPr>
          <w:rFonts w:ascii="Flex" w:hAnsi="Flex" w:cs="Arial"/>
          <w:sz w:val="24"/>
          <w:szCs w:val="24"/>
        </w:rPr>
        <w:t xml:space="preserve">, Gunilla Andersson Stampes och Fredrik Emvall </w:t>
      </w:r>
    </w:p>
    <w:p w14:paraId="5EC8E7B7"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ab/>
      </w:r>
    </w:p>
    <w:p w14:paraId="5C6E3118"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Johan Nordin, Nathalie Stenmark och Ulf Lindgren är skiljaktiga endast vad gäller påföljd. Nathalie Stenmark, som anser att försöket att mildra kollisionens verkan ska beaktas i mildrande riktning, vill fastställa påföljden till en tid motsvarande en match. Johan Nordin och Ulf Lindgren anser att påföljden ska fastställas till två matchers avstängning.</w:t>
      </w:r>
    </w:p>
    <w:p w14:paraId="0A5E48DA" w14:textId="77777777" w:rsidR="002449D7" w:rsidRPr="002449D7" w:rsidRDefault="002449D7" w:rsidP="002449D7">
      <w:pPr>
        <w:spacing w:after="0"/>
        <w:rPr>
          <w:rFonts w:ascii="Flex" w:hAnsi="Flex" w:cs="Arial"/>
          <w:b/>
          <w:sz w:val="24"/>
          <w:szCs w:val="24"/>
        </w:rPr>
      </w:pPr>
    </w:p>
    <w:p w14:paraId="5E1D9295" w14:textId="77777777" w:rsidR="002449D7" w:rsidRPr="002449D7" w:rsidRDefault="002449D7" w:rsidP="002449D7">
      <w:pPr>
        <w:spacing w:after="0"/>
        <w:rPr>
          <w:rFonts w:ascii="Flex" w:hAnsi="Flex" w:cs="Arial"/>
          <w:b/>
          <w:sz w:val="24"/>
          <w:szCs w:val="24"/>
        </w:rPr>
      </w:pPr>
    </w:p>
    <w:p w14:paraId="2F8D5198" w14:textId="77777777" w:rsidR="002449D7" w:rsidRPr="002449D7" w:rsidRDefault="002449D7" w:rsidP="002449D7">
      <w:pPr>
        <w:spacing w:after="0"/>
        <w:rPr>
          <w:rFonts w:ascii="Flex" w:hAnsi="Flex" w:cs="Arial"/>
          <w:sz w:val="24"/>
          <w:szCs w:val="24"/>
        </w:rPr>
      </w:pPr>
      <w:r w:rsidRPr="002449D7">
        <w:rPr>
          <w:rFonts w:ascii="Flex" w:hAnsi="Flex" w:cs="Arial"/>
          <w:sz w:val="24"/>
          <w:szCs w:val="24"/>
        </w:rPr>
        <w:t>För kännedom till:</w:t>
      </w:r>
      <w:r w:rsidRPr="002449D7">
        <w:rPr>
          <w:rFonts w:ascii="Flex" w:hAnsi="Flex" w:cs="Arial"/>
          <w:sz w:val="24"/>
          <w:szCs w:val="24"/>
        </w:rPr>
        <w:tab/>
      </w:r>
      <w:r w:rsidRPr="002449D7">
        <w:rPr>
          <w:rFonts w:ascii="Flex" w:hAnsi="Flex" w:cs="Arial"/>
          <w:sz w:val="24"/>
          <w:szCs w:val="24"/>
        </w:rPr>
        <w:tab/>
        <w:t>Anmälare, Förening, Distrikt</w:t>
      </w:r>
    </w:p>
    <w:p w14:paraId="5B800A89" w14:textId="77777777" w:rsidR="002449D7" w:rsidRPr="002449D7" w:rsidRDefault="002449D7" w:rsidP="002449D7">
      <w:pPr>
        <w:rPr>
          <w:rFonts w:ascii="Flex" w:hAnsi="Flex" w:cs="Arial"/>
          <w:sz w:val="24"/>
          <w:szCs w:val="24"/>
        </w:rPr>
      </w:pPr>
    </w:p>
    <w:p w14:paraId="5A210D33" w14:textId="77777777" w:rsidR="002449D7" w:rsidRPr="002449D7" w:rsidRDefault="002449D7" w:rsidP="002449D7">
      <w:pPr>
        <w:rPr>
          <w:rFonts w:ascii="Flex" w:hAnsi="Flex" w:cs="Arial"/>
          <w:sz w:val="24"/>
          <w:szCs w:val="24"/>
        </w:rPr>
      </w:pPr>
    </w:p>
    <w:p w14:paraId="251FC7CB" w14:textId="77777777" w:rsidR="00A17CFA" w:rsidRPr="002449D7" w:rsidRDefault="00A17CFA" w:rsidP="002449D7">
      <w:pPr>
        <w:spacing w:after="0"/>
        <w:rPr>
          <w:rFonts w:ascii="Flex" w:hAnsi="Flex"/>
          <w:sz w:val="24"/>
          <w:szCs w:val="24"/>
        </w:rPr>
      </w:pPr>
    </w:p>
    <w:sectPr w:rsidR="00A17CFA" w:rsidRPr="002449D7"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44034" w14:textId="77777777" w:rsidR="00377A54" w:rsidRDefault="00377A54" w:rsidP="00F34448">
      <w:pPr>
        <w:spacing w:after="0" w:line="240" w:lineRule="auto"/>
      </w:pPr>
      <w:r>
        <w:separator/>
      </w:r>
    </w:p>
  </w:endnote>
  <w:endnote w:type="continuationSeparator" w:id="0">
    <w:p w14:paraId="38854B5A" w14:textId="77777777" w:rsidR="00377A54" w:rsidRDefault="00377A54" w:rsidP="00F34448">
      <w:pPr>
        <w:spacing w:after="0" w:line="240" w:lineRule="auto"/>
      </w:pPr>
      <w:r>
        <w:continuationSeparator/>
      </w:r>
    </w:p>
  </w:endnote>
  <w:endnote w:type="continuationNotice" w:id="1">
    <w:p w14:paraId="168C87D6" w14:textId="77777777" w:rsidR="00377A54" w:rsidRDefault="00377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E7C1D" w14:textId="77777777" w:rsidR="00377A54" w:rsidRDefault="00377A54" w:rsidP="00F34448">
      <w:pPr>
        <w:spacing w:after="0" w:line="240" w:lineRule="auto"/>
      </w:pPr>
      <w:r>
        <w:separator/>
      </w:r>
    </w:p>
  </w:footnote>
  <w:footnote w:type="continuationSeparator" w:id="0">
    <w:p w14:paraId="0A165C2D" w14:textId="77777777" w:rsidR="00377A54" w:rsidRDefault="00377A54" w:rsidP="00F34448">
      <w:pPr>
        <w:spacing w:after="0" w:line="240" w:lineRule="auto"/>
      </w:pPr>
      <w:r>
        <w:continuationSeparator/>
      </w:r>
    </w:p>
  </w:footnote>
  <w:footnote w:type="continuationNotice" w:id="1">
    <w:p w14:paraId="6503FEC1" w14:textId="77777777" w:rsidR="00377A54" w:rsidRDefault="00377A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AB9C888"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491EEF">
                            <w:rPr>
                              <w:rFonts w:eastAsia="Arial" w:cs="Arial"/>
                              <w:sz w:val="15"/>
                              <w:szCs w:val="15"/>
                            </w:rPr>
                            <w:t>1</w:t>
                          </w:r>
                          <w:r w:rsidR="00C84363">
                            <w:rPr>
                              <w:rFonts w:eastAsia="Arial" w:cs="Arial"/>
                              <w:sz w:val="15"/>
                              <w:szCs w:val="15"/>
                            </w:rPr>
                            <w:t>1</w:t>
                          </w:r>
                          <w:r w:rsidR="00617D26">
                            <w:rPr>
                              <w:rFonts w:eastAsia="Arial" w:cs="Arial"/>
                              <w:sz w:val="15"/>
                              <w:szCs w:val="15"/>
                            </w:rPr>
                            <w:t>-</w:t>
                          </w:r>
                          <w:r w:rsidR="003C0EA2">
                            <w:rPr>
                              <w:rFonts w:eastAsia="Arial" w:cs="Arial"/>
                              <w:sz w:val="15"/>
                              <w:szCs w:val="15"/>
                            </w:rPr>
                            <w:t>2</w:t>
                          </w:r>
                          <w:r w:rsidR="00CE2A31">
                            <w:rPr>
                              <w:rFonts w:eastAsia="Arial" w:cs="Arial"/>
                              <w:sz w:val="15"/>
                              <w:szCs w:val="15"/>
                            </w:rPr>
                            <w:t>8</w:t>
                          </w:r>
                        </w:p>
                        <w:p w14:paraId="3778AC06" w14:textId="41DDC22D"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w:t>
                          </w:r>
                          <w:bookmarkEnd w:id="2"/>
                          <w:r w:rsidR="00CE2A31">
                            <w:rPr>
                              <w:rFonts w:eastAsia="Arial" w:cs="Arial"/>
                              <w:sz w:val="15"/>
                              <w:szCs w:val="15"/>
                            </w:rPr>
                            <w:t>020032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7AB9C888"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491EEF">
                      <w:rPr>
                        <w:rFonts w:eastAsia="Arial" w:cs="Arial"/>
                        <w:sz w:val="15"/>
                        <w:szCs w:val="15"/>
                      </w:rPr>
                      <w:t>1</w:t>
                    </w:r>
                    <w:r w:rsidR="00C84363">
                      <w:rPr>
                        <w:rFonts w:eastAsia="Arial" w:cs="Arial"/>
                        <w:sz w:val="15"/>
                        <w:szCs w:val="15"/>
                      </w:rPr>
                      <w:t>1</w:t>
                    </w:r>
                    <w:r w:rsidR="00617D26">
                      <w:rPr>
                        <w:rFonts w:eastAsia="Arial" w:cs="Arial"/>
                        <w:sz w:val="15"/>
                        <w:szCs w:val="15"/>
                      </w:rPr>
                      <w:t>-</w:t>
                    </w:r>
                    <w:r w:rsidR="003C0EA2">
                      <w:rPr>
                        <w:rFonts w:eastAsia="Arial" w:cs="Arial"/>
                        <w:sz w:val="15"/>
                        <w:szCs w:val="15"/>
                      </w:rPr>
                      <w:t>2</w:t>
                    </w:r>
                    <w:r w:rsidR="00CE2A31">
                      <w:rPr>
                        <w:rFonts w:eastAsia="Arial" w:cs="Arial"/>
                        <w:sz w:val="15"/>
                        <w:szCs w:val="15"/>
                      </w:rPr>
                      <w:t>8</w:t>
                    </w:r>
                  </w:p>
                  <w:p w14:paraId="3778AC06" w14:textId="41DDC22D" w:rsidR="001D1BF9" w:rsidRPr="00CE2A31" w:rsidRDefault="001D1BF9" w:rsidP="00CE2A31">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w:t>
                    </w:r>
                    <w:bookmarkEnd w:id="5"/>
                    <w:r w:rsidR="00CE2A31">
                      <w:rPr>
                        <w:rFonts w:eastAsia="Arial" w:cs="Arial"/>
                        <w:sz w:val="15"/>
                        <w:szCs w:val="15"/>
                      </w:rPr>
                      <w:t>020032</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23553"/>
    <w:rsid w:val="00035117"/>
    <w:rsid w:val="00044217"/>
    <w:rsid w:val="00064F2D"/>
    <w:rsid w:val="00065F61"/>
    <w:rsid w:val="000752B4"/>
    <w:rsid w:val="00084EA1"/>
    <w:rsid w:val="00087BD9"/>
    <w:rsid w:val="000936F6"/>
    <w:rsid w:val="000A0D7F"/>
    <w:rsid w:val="000A47F7"/>
    <w:rsid w:val="000D40F1"/>
    <w:rsid w:val="000D4B5C"/>
    <w:rsid w:val="000D5665"/>
    <w:rsid w:val="000E2DD9"/>
    <w:rsid w:val="000F143E"/>
    <w:rsid w:val="000F26C6"/>
    <w:rsid w:val="000F2B54"/>
    <w:rsid w:val="001070CF"/>
    <w:rsid w:val="0014707D"/>
    <w:rsid w:val="0016103A"/>
    <w:rsid w:val="001633E7"/>
    <w:rsid w:val="00176DA3"/>
    <w:rsid w:val="00194926"/>
    <w:rsid w:val="001C2FBE"/>
    <w:rsid w:val="001D1BF9"/>
    <w:rsid w:val="0020419A"/>
    <w:rsid w:val="00215E98"/>
    <w:rsid w:val="0022044E"/>
    <w:rsid w:val="00227E99"/>
    <w:rsid w:val="002449D7"/>
    <w:rsid w:val="002449F2"/>
    <w:rsid w:val="002A53ED"/>
    <w:rsid w:val="002B2B88"/>
    <w:rsid w:val="002B5F25"/>
    <w:rsid w:val="002B67B2"/>
    <w:rsid w:val="002F415B"/>
    <w:rsid w:val="00301708"/>
    <w:rsid w:val="003209B4"/>
    <w:rsid w:val="00320A6F"/>
    <w:rsid w:val="003232AD"/>
    <w:rsid w:val="003341EC"/>
    <w:rsid w:val="00336E9C"/>
    <w:rsid w:val="0037222F"/>
    <w:rsid w:val="00377A54"/>
    <w:rsid w:val="003B4767"/>
    <w:rsid w:val="003C0EA2"/>
    <w:rsid w:val="003D0881"/>
    <w:rsid w:val="003F6476"/>
    <w:rsid w:val="0040353D"/>
    <w:rsid w:val="0040474F"/>
    <w:rsid w:val="0041530C"/>
    <w:rsid w:val="00417C6D"/>
    <w:rsid w:val="00431789"/>
    <w:rsid w:val="004365E1"/>
    <w:rsid w:val="00436E97"/>
    <w:rsid w:val="004423C4"/>
    <w:rsid w:val="00462D9D"/>
    <w:rsid w:val="0047011F"/>
    <w:rsid w:val="004723A8"/>
    <w:rsid w:val="00473089"/>
    <w:rsid w:val="004825CF"/>
    <w:rsid w:val="00491D62"/>
    <w:rsid w:val="00491EEF"/>
    <w:rsid w:val="004A7520"/>
    <w:rsid w:val="004A7D8F"/>
    <w:rsid w:val="004B537C"/>
    <w:rsid w:val="004D2444"/>
    <w:rsid w:val="004D2F3D"/>
    <w:rsid w:val="004F418A"/>
    <w:rsid w:val="0050318A"/>
    <w:rsid w:val="005124B1"/>
    <w:rsid w:val="005210E3"/>
    <w:rsid w:val="005214D5"/>
    <w:rsid w:val="005358A4"/>
    <w:rsid w:val="00541B0C"/>
    <w:rsid w:val="00557246"/>
    <w:rsid w:val="0056488F"/>
    <w:rsid w:val="005A0FCF"/>
    <w:rsid w:val="005A5A5F"/>
    <w:rsid w:val="005A5AB1"/>
    <w:rsid w:val="005A5E8E"/>
    <w:rsid w:val="005B7096"/>
    <w:rsid w:val="005C1FAC"/>
    <w:rsid w:val="005E0A86"/>
    <w:rsid w:val="00617D26"/>
    <w:rsid w:val="006536EC"/>
    <w:rsid w:val="006713E4"/>
    <w:rsid w:val="00684F40"/>
    <w:rsid w:val="006A1766"/>
    <w:rsid w:val="006B2913"/>
    <w:rsid w:val="006C1387"/>
    <w:rsid w:val="006F0CB9"/>
    <w:rsid w:val="007011D7"/>
    <w:rsid w:val="00726A02"/>
    <w:rsid w:val="00727117"/>
    <w:rsid w:val="00753CED"/>
    <w:rsid w:val="007873BE"/>
    <w:rsid w:val="00791E93"/>
    <w:rsid w:val="007F0E4C"/>
    <w:rsid w:val="00855B38"/>
    <w:rsid w:val="0086627F"/>
    <w:rsid w:val="008C55FA"/>
    <w:rsid w:val="008F5198"/>
    <w:rsid w:val="00903310"/>
    <w:rsid w:val="00911F21"/>
    <w:rsid w:val="009148AE"/>
    <w:rsid w:val="009170C8"/>
    <w:rsid w:val="00925EAB"/>
    <w:rsid w:val="00931C17"/>
    <w:rsid w:val="009375B6"/>
    <w:rsid w:val="00970558"/>
    <w:rsid w:val="009720AC"/>
    <w:rsid w:val="00985E25"/>
    <w:rsid w:val="00A13F6A"/>
    <w:rsid w:val="00A14626"/>
    <w:rsid w:val="00A154D1"/>
    <w:rsid w:val="00A16B7C"/>
    <w:rsid w:val="00A17CFA"/>
    <w:rsid w:val="00A24206"/>
    <w:rsid w:val="00A266A4"/>
    <w:rsid w:val="00A27F88"/>
    <w:rsid w:val="00A35B32"/>
    <w:rsid w:val="00A412E8"/>
    <w:rsid w:val="00A52BB7"/>
    <w:rsid w:val="00A54250"/>
    <w:rsid w:val="00AA277D"/>
    <w:rsid w:val="00AA30E1"/>
    <w:rsid w:val="00AB5727"/>
    <w:rsid w:val="00AC1A8B"/>
    <w:rsid w:val="00AE383D"/>
    <w:rsid w:val="00AF6933"/>
    <w:rsid w:val="00B05CBE"/>
    <w:rsid w:val="00B24F89"/>
    <w:rsid w:val="00B273BC"/>
    <w:rsid w:val="00B33A83"/>
    <w:rsid w:val="00B33C1E"/>
    <w:rsid w:val="00B45907"/>
    <w:rsid w:val="00B46129"/>
    <w:rsid w:val="00B53055"/>
    <w:rsid w:val="00B55C8B"/>
    <w:rsid w:val="00B55E90"/>
    <w:rsid w:val="00B57542"/>
    <w:rsid w:val="00B61A53"/>
    <w:rsid w:val="00B671A8"/>
    <w:rsid w:val="00B6790B"/>
    <w:rsid w:val="00B858EA"/>
    <w:rsid w:val="00B90829"/>
    <w:rsid w:val="00BB2CEF"/>
    <w:rsid w:val="00BB3B71"/>
    <w:rsid w:val="00BC5807"/>
    <w:rsid w:val="00BE0789"/>
    <w:rsid w:val="00BE2079"/>
    <w:rsid w:val="00BE75B4"/>
    <w:rsid w:val="00BF5D2D"/>
    <w:rsid w:val="00C17075"/>
    <w:rsid w:val="00C66B57"/>
    <w:rsid w:val="00C74937"/>
    <w:rsid w:val="00C7796E"/>
    <w:rsid w:val="00C84363"/>
    <w:rsid w:val="00C9002E"/>
    <w:rsid w:val="00C97632"/>
    <w:rsid w:val="00CA032C"/>
    <w:rsid w:val="00CA65AE"/>
    <w:rsid w:val="00CE2A31"/>
    <w:rsid w:val="00CF0D7A"/>
    <w:rsid w:val="00D210C9"/>
    <w:rsid w:val="00D22509"/>
    <w:rsid w:val="00D307ED"/>
    <w:rsid w:val="00D80F88"/>
    <w:rsid w:val="00D83D13"/>
    <w:rsid w:val="00DA3F79"/>
    <w:rsid w:val="00DA4396"/>
    <w:rsid w:val="00DC7623"/>
    <w:rsid w:val="00DE2066"/>
    <w:rsid w:val="00DF720B"/>
    <w:rsid w:val="00E36D16"/>
    <w:rsid w:val="00E55B47"/>
    <w:rsid w:val="00E561E8"/>
    <w:rsid w:val="00E637CA"/>
    <w:rsid w:val="00E711F9"/>
    <w:rsid w:val="00EC79AC"/>
    <w:rsid w:val="00ED64BA"/>
    <w:rsid w:val="00EE447E"/>
    <w:rsid w:val="00EF77A3"/>
    <w:rsid w:val="00F109FD"/>
    <w:rsid w:val="00F230FF"/>
    <w:rsid w:val="00F3100E"/>
    <w:rsid w:val="00F34448"/>
    <w:rsid w:val="00F47E85"/>
    <w:rsid w:val="00F51C77"/>
    <w:rsid w:val="00F61875"/>
    <w:rsid w:val="00F6688B"/>
    <w:rsid w:val="00F72FF5"/>
    <w:rsid w:val="00FA43B7"/>
    <w:rsid w:val="00FB16DB"/>
    <w:rsid w:val="00FB4A23"/>
    <w:rsid w:val="00FE28CC"/>
    <w:rsid w:val="00FE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369595">
      <w:bodyDiv w:val="1"/>
      <w:marLeft w:val="0"/>
      <w:marRight w:val="0"/>
      <w:marTop w:val="0"/>
      <w:marBottom w:val="0"/>
      <w:divBdr>
        <w:top w:val="none" w:sz="0" w:space="0" w:color="auto"/>
        <w:left w:val="none" w:sz="0" w:space="0" w:color="auto"/>
        <w:bottom w:val="none" w:sz="0" w:space="0" w:color="auto"/>
        <w:right w:val="none" w:sz="0" w:space="0" w:color="auto"/>
      </w:divBdr>
    </w:div>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038122171">
      <w:bodyDiv w:val="1"/>
      <w:marLeft w:val="0"/>
      <w:marRight w:val="0"/>
      <w:marTop w:val="0"/>
      <w:marBottom w:val="0"/>
      <w:divBdr>
        <w:top w:val="none" w:sz="0" w:space="0" w:color="auto"/>
        <w:left w:val="none" w:sz="0" w:space="0" w:color="auto"/>
        <w:bottom w:val="none" w:sz="0" w:space="0" w:color="auto"/>
        <w:right w:val="none" w:sz="0" w:space="0" w:color="auto"/>
      </w:divBdr>
    </w:div>
    <w:div w:id="1139030292">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 w:id="15959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3.xml><?xml version="1.0" encoding="utf-8"?>
<ds:datastoreItem xmlns:ds="http://schemas.openxmlformats.org/officeDocument/2006/customXml" ds:itemID="{66F7C01B-7F15-465D-885A-7F1364D0FCBA}">
  <ds:schemaRefs>
    <ds:schemaRef ds:uri="http://schemas.microsoft.com/sharepoint/v3/contenttype/forms"/>
  </ds:schemaRefs>
</ds:datastoreItem>
</file>

<file path=customXml/itemProps4.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3</Pages>
  <Words>681</Words>
  <Characters>3610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3</cp:revision>
  <cp:lastPrinted>2024-11-01T11:39:00Z</cp:lastPrinted>
  <dcterms:created xsi:type="dcterms:W3CDTF">2024-11-28T11:47:00Z</dcterms:created>
  <dcterms:modified xsi:type="dcterms:W3CDTF">2024-11-28T11:47:00Z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