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931C17" w:rsidRDefault="00023553" w:rsidP="002449D7">
      <w:pPr>
        <w:spacing w:after="0"/>
        <w:rPr>
          <w:rFonts w:ascii="Flex" w:hAnsi="Flex" w:cs="Arial"/>
          <w:sz w:val="22"/>
        </w:rPr>
      </w:pPr>
    </w:p>
    <w:p w14:paraId="42340ED2" w14:textId="77777777" w:rsidR="00023553" w:rsidRPr="00931C17" w:rsidRDefault="00023553" w:rsidP="002449D7">
      <w:pPr>
        <w:spacing w:after="0"/>
        <w:rPr>
          <w:rFonts w:ascii="Flex" w:hAnsi="Flex" w:cs="Arial"/>
          <w:sz w:val="22"/>
        </w:rPr>
      </w:pPr>
    </w:p>
    <w:p w14:paraId="7CD60B52" w14:textId="3D53BFE8" w:rsidR="00B07436" w:rsidRPr="00B07436" w:rsidRDefault="00B07436" w:rsidP="00EE1D90">
      <w:pPr>
        <w:spacing w:after="0"/>
        <w:rPr>
          <w:rFonts w:ascii="Flex" w:hAnsi="Flex" w:cs="Arial"/>
          <w:b/>
          <w:sz w:val="22"/>
        </w:rPr>
      </w:pPr>
      <w:r w:rsidRPr="00B07436">
        <w:rPr>
          <w:rFonts w:ascii="Flex" w:hAnsi="Flex" w:cs="Arial"/>
          <w:b/>
          <w:sz w:val="22"/>
        </w:rPr>
        <w:t>Namn:</w:t>
      </w:r>
      <w:r w:rsidRPr="00B07436">
        <w:rPr>
          <w:rFonts w:ascii="Flex" w:hAnsi="Flex" w:cs="Arial"/>
          <w:b/>
          <w:sz w:val="22"/>
        </w:rPr>
        <w:tab/>
      </w:r>
      <w:r w:rsidRPr="00B07436">
        <w:rPr>
          <w:rFonts w:ascii="Flex" w:hAnsi="Flex" w:cs="Arial"/>
          <w:b/>
          <w:sz w:val="22"/>
        </w:rPr>
        <w:tab/>
        <w:t xml:space="preserve">Olli Vainio </w:t>
      </w:r>
    </w:p>
    <w:p w14:paraId="3A7D5189" w14:textId="77777777" w:rsidR="00B07436" w:rsidRPr="00B07436" w:rsidRDefault="00B07436" w:rsidP="00EE1D90">
      <w:pPr>
        <w:spacing w:after="0"/>
        <w:rPr>
          <w:rFonts w:ascii="Flex" w:hAnsi="Flex" w:cs="Arial"/>
          <w:b/>
          <w:sz w:val="22"/>
        </w:rPr>
      </w:pPr>
    </w:p>
    <w:p w14:paraId="74ADBB46" w14:textId="77777777" w:rsidR="00B07436" w:rsidRPr="00B07436" w:rsidRDefault="00B07436" w:rsidP="00EE1D90">
      <w:pPr>
        <w:spacing w:after="0"/>
        <w:rPr>
          <w:rFonts w:ascii="Flex" w:hAnsi="Flex" w:cs="Arial"/>
          <w:b/>
          <w:sz w:val="22"/>
        </w:rPr>
      </w:pPr>
      <w:r w:rsidRPr="00B07436">
        <w:rPr>
          <w:rFonts w:ascii="Flex" w:hAnsi="Flex" w:cs="Arial"/>
          <w:b/>
          <w:sz w:val="22"/>
        </w:rPr>
        <w:t>Förening:</w:t>
      </w:r>
      <w:r w:rsidRPr="00B07436">
        <w:rPr>
          <w:rFonts w:ascii="Flex" w:hAnsi="Flex" w:cs="Arial"/>
          <w:b/>
          <w:sz w:val="22"/>
        </w:rPr>
        <w:tab/>
      </w:r>
      <w:r w:rsidRPr="00B07436">
        <w:rPr>
          <w:rFonts w:ascii="Flex" w:hAnsi="Flex" w:cs="Arial"/>
          <w:b/>
          <w:sz w:val="22"/>
        </w:rPr>
        <w:tab/>
        <w:t>Södertälje SK</w:t>
      </w:r>
    </w:p>
    <w:p w14:paraId="47F669B6" w14:textId="77777777" w:rsidR="00B07436" w:rsidRPr="00B07436" w:rsidRDefault="00B07436" w:rsidP="00EE1D90">
      <w:pPr>
        <w:spacing w:after="0"/>
        <w:rPr>
          <w:rFonts w:ascii="Flex" w:hAnsi="Flex" w:cs="Arial"/>
          <w:b/>
          <w:sz w:val="22"/>
        </w:rPr>
      </w:pPr>
    </w:p>
    <w:p w14:paraId="53423991" w14:textId="77777777" w:rsidR="00B07436" w:rsidRPr="00B07436" w:rsidRDefault="00B07436" w:rsidP="00EE1D90">
      <w:pPr>
        <w:spacing w:after="0"/>
        <w:rPr>
          <w:rFonts w:ascii="Flex" w:hAnsi="Flex" w:cs="Arial"/>
          <w:b/>
          <w:sz w:val="22"/>
        </w:rPr>
      </w:pPr>
      <w:r w:rsidRPr="00B07436">
        <w:rPr>
          <w:rFonts w:ascii="Flex" w:hAnsi="Flex" w:cs="Arial"/>
          <w:b/>
          <w:sz w:val="22"/>
        </w:rPr>
        <w:t>Adress:</w:t>
      </w:r>
      <w:r w:rsidRPr="00B07436">
        <w:rPr>
          <w:rFonts w:ascii="Flex" w:hAnsi="Flex" w:cs="Arial"/>
          <w:b/>
          <w:sz w:val="22"/>
        </w:rPr>
        <w:tab/>
      </w:r>
      <w:r w:rsidRPr="00B07436">
        <w:rPr>
          <w:rFonts w:ascii="Flex" w:hAnsi="Flex" w:cs="Arial"/>
          <w:b/>
          <w:sz w:val="22"/>
        </w:rPr>
        <w:tab/>
        <w:t>Box 26, 15121 SÖDERTÄLJE</w:t>
      </w:r>
    </w:p>
    <w:p w14:paraId="2EA75056" w14:textId="77777777" w:rsidR="00B07436" w:rsidRPr="00B07436" w:rsidRDefault="00B07436" w:rsidP="00EE1D90">
      <w:pPr>
        <w:spacing w:after="0"/>
        <w:rPr>
          <w:rFonts w:ascii="Flex" w:hAnsi="Flex" w:cs="Arial"/>
          <w:b/>
          <w:sz w:val="22"/>
        </w:rPr>
      </w:pPr>
    </w:p>
    <w:p w14:paraId="63C1B2DB" w14:textId="77777777" w:rsidR="00B07436" w:rsidRPr="00B07436" w:rsidRDefault="00B07436" w:rsidP="00EE1D90">
      <w:pPr>
        <w:spacing w:after="0"/>
        <w:rPr>
          <w:rFonts w:ascii="Flex" w:hAnsi="Flex" w:cs="Arial"/>
          <w:b/>
          <w:sz w:val="22"/>
        </w:rPr>
      </w:pPr>
      <w:r w:rsidRPr="00B07436">
        <w:rPr>
          <w:rFonts w:ascii="Flex" w:hAnsi="Flex" w:cs="Arial"/>
          <w:b/>
          <w:sz w:val="22"/>
        </w:rPr>
        <w:t>Matchdatum:</w:t>
      </w:r>
      <w:r w:rsidRPr="00B07436">
        <w:rPr>
          <w:rFonts w:ascii="Flex" w:hAnsi="Flex" w:cs="Arial"/>
          <w:b/>
          <w:sz w:val="22"/>
        </w:rPr>
        <w:tab/>
        <w:t>2024-12-04</w:t>
      </w:r>
    </w:p>
    <w:p w14:paraId="18F75D91" w14:textId="77777777" w:rsidR="00B07436" w:rsidRPr="00B07436" w:rsidRDefault="00B07436" w:rsidP="00EE1D90">
      <w:pPr>
        <w:spacing w:after="0"/>
        <w:rPr>
          <w:rFonts w:ascii="Flex" w:hAnsi="Flex" w:cs="Arial"/>
          <w:b/>
          <w:sz w:val="22"/>
        </w:rPr>
      </w:pPr>
    </w:p>
    <w:p w14:paraId="64CD4DA1" w14:textId="77777777" w:rsidR="00B07436" w:rsidRPr="00B07436" w:rsidRDefault="00B07436" w:rsidP="00EE1D90">
      <w:pPr>
        <w:spacing w:after="0"/>
        <w:rPr>
          <w:rFonts w:ascii="Flex" w:hAnsi="Flex" w:cs="Arial"/>
          <w:b/>
          <w:sz w:val="22"/>
        </w:rPr>
      </w:pPr>
      <w:r w:rsidRPr="00B07436">
        <w:rPr>
          <w:rFonts w:ascii="Flex" w:hAnsi="Flex" w:cs="Arial"/>
          <w:b/>
          <w:sz w:val="22"/>
        </w:rPr>
        <w:t>Mellan:</w:t>
      </w:r>
      <w:r w:rsidRPr="00B07436">
        <w:rPr>
          <w:rFonts w:ascii="Flex" w:hAnsi="Flex" w:cs="Arial"/>
          <w:b/>
          <w:sz w:val="22"/>
        </w:rPr>
        <w:tab/>
      </w:r>
      <w:r w:rsidRPr="00B07436">
        <w:rPr>
          <w:rFonts w:ascii="Flex" w:hAnsi="Flex" w:cs="Arial"/>
          <w:b/>
          <w:sz w:val="22"/>
        </w:rPr>
        <w:tab/>
        <w:t>Södertälje SK - Kalmar HC</w:t>
      </w:r>
    </w:p>
    <w:p w14:paraId="3327FE0B" w14:textId="77777777" w:rsidR="00B07436" w:rsidRPr="00B07436" w:rsidRDefault="00B07436" w:rsidP="00EE1D90">
      <w:pPr>
        <w:spacing w:after="0"/>
        <w:rPr>
          <w:rFonts w:ascii="Flex" w:hAnsi="Flex" w:cs="Arial"/>
          <w:b/>
          <w:sz w:val="22"/>
        </w:rPr>
      </w:pPr>
      <w:r w:rsidRPr="00B07436">
        <w:rPr>
          <w:rFonts w:ascii="Flex" w:hAnsi="Flex" w:cs="Arial"/>
          <w:b/>
          <w:sz w:val="22"/>
        </w:rPr>
        <w:tab/>
      </w:r>
      <w:r w:rsidRPr="00B07436">
        <w:rPr>
          <w:rFonts w:ascii="Flex" w:hAnsi="Flex" w:cs="Arial"/>
          <w:b/>
          <w:sz w:val="22"/>
        </w:rPr>
        <w:tab/>
      </w:r>
      <w:proofErr w:type="spellStart"/>
      <w:r w:rsidRPr="00B07436">
        <w:rPr>
          <w:rFonts w:ascii="Flex" w:hAnsi="Flex" w:cs="Arial"/>
          <w:b/>
          <w:sz w:val="22"/>
        </w:rPr>
        <w:t>HockeyAllsvenskan</w:t>
      </w:r>
      <w:proofErr w:type="spellEnd"/>
    </w:p>
    <w:p w14:paraId="2049BCB2" w14:textId="77777777" w:rsidR="00B07436" w:rsidRPr="00B07436" w:rsidRDefault="00B07436" w:rsidP="00EE1D90">
      <w:pPr>
        <w:spacing w:after="0"/>
        <w:rPr>
          <w:rFonts w:ascii="Flex" w:hAnsi="Flex" w:cs="Arial"/>
          <w:b/>
          <w:sz w:val="22"/>
        </w:rPr>
      </w:pPr>
    </w:p>
    <w:p w14:paraId="47D8C431" w14:textId="77777777" w:rsidR="00B07436" w:rsidRPr="00B07436" w:rsidRDefault="00B07436" w:rsidP="00EE1D90">
      <w:pPr>
        <w:spacing w:after="0"/>
        <w:rPr>
          <w:rFonts w:ascii="Flex" w:hAnsi="Flex" w:cs="Arial"/>
          <w:b/>
          <w:sz w:val="22"/>
        </w:rPr>
      </w:pPr>
      <w:r w:rsidRPr="00B07436">
        <w:rPr>
          <w:rFonts w:ascii="Flex" w:hAnsi="Flex" w:cs="Arial"/>
          <w:b/>
          <w:sz w:val="22"/>
        </w:rPr>
        <w:t>Domare/Anmälare</w:t>
      </w:r>
      <w:r w:rsidRPr="00B07436">
        <w:rPr>
          <w:rFonts w:ascii="Flex" w:hAnsi="Flex" w:cs="Arial"/>
          <w:b/>
          <w:sz w:val="22"/>
        </w:rPr>
        <w:tab/>
      </w:r>
      <w:proofErr w:type="spellStart"/>
      <w:r w:rsidRPr="00B07436">
        <w:rPr>
          <w:rFonts w:ascii="Flex" w:hAnsi="Flex" w:cs="Arial"/>
          <w:b/>
          <w:sz w:val="22"/>
        </w:rPr>
        <w:t>Player</w:t>
      </w:r>
      <w:proofErr w:type="spellEnd"/>
      <w:r w:rsidRPr="00B07436">
        <w:rPr>
          <w:rFonts w:ascii="Flex" w:hAnsi="Flex" w:cs="Arial"/>
          <w:b/>
          <w:sz w:val="22"/>
        </w:rPr>
        <w:t xml:space="preserve"> </w:t>
      </w:r>
      <w:proofErr w:type="spellStart"/>
      <w:r w:rsidRPr="00B07436">
        <w:rPr>
          <w:rFonts w:ascii="Flex" w:hAnsi="Flex" w:cs="Arial"/>
          <w:b/>
          <w:sz w:val="22"/>
        </w:rPr>
        <w:t>Safety</w:t>
      </w:r>
      <w:proofErr w:type="spellEnd"/>
      <w:r w:rsidRPr="00B07436">
        <w:rPr>
          <w:rFonts w:ascii="Flex" w:hAnsi="Flex" w:cs="Arial"/>
          <w:b/>
          <w:sz w:val="22"/>
        </w:rPr>
        <w:t xml:space="preserve"> Group </w:t>
      </w:r>
      <w:proofErr w:type="spellStart"/>
      <w:r w:rsidRPr="00B07436">
        <w:rPr>
          <w:rFonts w:ascii="Flex" w:hAnsi="Flex" w:cs="Arial"/>
          <w:b/>
          <w:sz w:val="22"/>
        </w:rPr>
        <w:t>HockeyAllsvenskan</w:t>
      </w:r>
      <w:proofErr w:type="spellEnd"/>
    </w:p>
    <w:p w14:paraId="61EB693C" w14:textId="77777777" w:rsidR="00B07436" w:rsidRPr="00B07436" w:rsidRDefault="00B07436" w:rsidP="00EE1D90">
      <w:pPr>
        <w:spacing w:after="0"/>
        <w:rPr>
          <w:rFonts w:ascii="Flex" w:hAnsi="Flex" w:cs="Arial"/>
          <w:b/>
          <w:sz w:val="22"/>
        </w:rPr>
      </w:pPr>
    </w:p>
    <w:p w14:paraId="1F31100B" w14:textId="70635F12" w:rsidR="00B07436" w:rsidRPr="00B07436" w:rsidRDefault="00B07436" w:rsidP="00EE1D90">
      <w:pPr>
        <w:spacing w:after="0"/>
        <w:rPr>
          <w:rFonts w:ascii="Flex" w:hAnsi="Flex" w:cs="Arial"/>
          <w:b/>
          <w:sz w:val="22"/>
        </w:rPr>
      </w:pPr>
      <w:r w:rsidRPr="00B07436">
        <w:rPr>
          <w:rFonts w:ascii="Flex" w:hAnsi="Flex" w:cs="Arial"/>
          <w:b/>
          <w:sz w:val="22"/>
        </w:rPr>
        <w:t>Avstängningsperiod</w:t>
      </w:r>
      <w:r w:rsidRPr="00B07436">
        <w:rPr>
          <w:rFonts w:ascii="Flex" w:hAnsi="Flex" w:cs="Arial"/>
          <w:b/>
          <w:sz w:val="22"/>
        </w:rPr>
        <w:tab/>
        <w:t>2024-12-05 - 2024-12-08 - 2 matcher</w:t>
      </w:r>
    </w:p>
    <w:p w14:paraId="38414964" w14:textId="4DED80CE" w:rsidR="00B07436" w:rsidRPr="00B07436" w:rsidRDefault="00B07436" w:rsidP="00EE1D90">
      <w:pPr>
        <w:spacing w:after="0"/>
        <w:rPr>
          <w:rFonts w:ascii="Flex" w:hAnsi="Flex" w:cs="Arial"/>
          <w:b/>
          <w:sz w:val="22"/>
        </w:rPr>
      </w:pPr>
      <w:r w:rsidRPr="00B07436">
        <w:rPr>
          <w:rFonts w:ascii="Flex" w:hAnsi="Flex" w:cs="Arial"/>
          <w:b/>
          <w:sz w:val="22"/>
        </w:rPr>
        <w:t>Böter</w:t>
      </w:r>
      <w:r w:rsidRPr="00B07436">
        <w:rPr>
          <w:rFonts w:ascii="Flex" w:hAnsi="Flex" w:cs="Arial"/>
          <w:b/>
          <w:sz w:val="22"/>
        </w:rPr>
        <w:tab/>
      </w:r>
      <w:r w:rsidR="00EE1D90">
        <w:rPr>
          <w:rFonts w:ascii="Flex" w:hAnsi="Flex" w:cs="Arial"/>
          <w:b/>
          <w:sz w:val="22"/>
        </w:rPr>
        <w:tab/>
      </w:r>
      <w:r w:rsidR="00EE1D90" w:rsidRPr="00B07436">
        <w:rPr>
          <w:rFonts w:ascii="Flex" w:hAnsi="Flex" w:cs="Arial"/>
          <w:b/>
          <w:sz w:val="22"/>
        </w:rPr>
        <w:t>6500: -</w:t>
      </w:r>
      <w:r w:rsidRPr="00B07436">
        <w:rPr>
          <w:rFonts w:ascii="Flex" w:hAnsi="Flex" w:cs="Arial"/>
          <w:b/>
          <w:sz w:val="22"/>
        </w:rPr>
        <w:t xml:space="preserve"> Betalas senast: 2025-01-04 </w:t>
      </w:r>
    </w:p>
    <w:p w14:paraId="3BA96189" w14:textId="77777777" w:rsidR="00B07436" w:rsidRPr="00B07436" w:rsidRDefault="00B07436" w:rsidP="00EE1D90">
      <w:pPr>
        <w:spacing w:after="0"/>
        <w:rPr>
          <w:rFonts w:ascii="Flex" w:hAnsi="Flex" w:cs="Arial"/>
          <w:b/>
          <w:sz w:val="22"/>
        </w:rPr>
      </w:pPr>
    </w:p>
    <w:p w14:paraId="6C0FA74C" w14:textId="77777777" w:rsidR="00B07436" w:rsidRPr="00B07436" w:rsidRDefault="00B07436" w:rsidP="00EE1D90">
      <w:pPr>
        <w:spacing w:after="0"/>
        <w:rPr>
          <w:rFonts w:ascii="Flex" w:hAnsi="Flex" w:cs="Arial"/>
          <w:b/>
          <w:sz w:val="22"/>
        </w:rPr>
      </w:pPr>
    </w:p>
    <w:p w14:paraId="2F920958" w14:textId="77777777" w:rsidR="00B07436" w:rsidRPr="00B07436" w:rsidRDefault="00B07436" w:rsidP="00EE1D90">
      <w:pPr>
        <w:spacing w:after="0"/>
        <w:rPr>
          <w:rFonts w:ascii="Flex" w:hAnsi="Flex" w:cs="Arial"/>
          <w:b/>
          <w:sz w:val="22"/>
        </w:rPr>
      </w:pPr>
      <w:r w:rsidRPr="00B07436">
        <w:rPr>
          <w:rFonts w:ascii="Flex" w:hAnsi="Flex" w:cs="Arial"/>
          <w:b/>
          <w:sz w:val="22"/>
        </w:rPr>
        <w:t>BESLUT</w:t>
      </w:r>
    </w:p>
    <w:p w14:paraId="107D3CD4" w14:textId="77777777" w:rsidR="00B07436" w:rsidRPr="00B07436" w:rsidRDefault="00B07436" w:rsidP="00EE1D90">
      <w:pPr>
        <w:spacing w:after="0"/>
        <w:rPr>
          <w:rFonts w:ascii="Flex" w:hAnsi="Flex" w:cs="Arial"/>
          <w:b/>
          <w:sz w:val="22"/>
        </w:rPr>
      </w:pPr>
    </w:p>
    <w:p w14:paraId="2F934BE9" w14:textId="77777777" w:rsidR="00B07436" w:rsidRPr="00B07436" w:rsidRDefault="00B07436" w:rsidP="00EE1D90">
      <w:pPr>
        <w:spacing w:after="0"/>
        <w:rPr>
          <w:rFonts w:ascii="Flex" w:hAnsi="Flex" w:cs="Arial"/>
          <w:bCs/>
          <w:sz w:val="22"/>
        </w:rPr>
      </w:pPr>
      <w:r w:rsidRPr="00B07436">
        <w:rPr>
          <w:rFonts w:ascii="Flex" w:hAnsi="Flex" w:cs="Arial"/>
          <w:bCs/>
          <w:sz w:val="22"/>
        </w:rPr>
        <w:t xml:space="preserve">Efter match mellan Södertälje SK - Kalmar HC, </w:t>
      </w:r>
      <w:proofErr w:type="spellStart"/>
      <w:r w:rsidRPr="00B07436">
        <w:rPr>
          <w:rFonts w:ascii="Flex" w:hAnsi="Flex" w:cs="Arial"/>
          <w:bCs/>
          <w:sz w:val="22"/>
        </w:rPr>
        <w:t>HockeyAllsvenskan</w:t>
      </w:r>
      <w:proofErr w:type="spellEnd"/>
      <w:r w:rsidRPr="00B07436">
        <w:rPr>
          <w:rFonts w:ascii="Flex" w:hAnsi="Flex" w:cs="Arial"/>
          <w:bCs/>
          <w:sz w:val="22"/>
        </w:rPr>
        <w:t>, den 4 december 2024, åläggs Olli Vainio, Södertälje SK, följande straff för Crosschecking:</w:t>
      </w:r>
    </w:p>
    <w:p w14:paraId="40D3FAA4" w14:textId="77777777" w:rsidR="00B07436" w:rsidRPr="00B07436" w:rsidRDefault="00B07436" w:rsidP="00EE1D90">
      <w:pPr>
        <w:spacing w:after="0"/>
        <w:rPr>
          <w:rFonts w:ascii="Flex" w:hAnsi="Flex" w:cs="Arial"/>
          <w:bCs/>
          <w:sz w:val="22"/>
        </w:rPr>
      </w:pPr>
    </w:p>
    <w:p w14:paraId="1F434CFB" w14:textId="51C90F08" w:rsidR="00B07436" w:rsidRPr="00EE1D90" w:rsidRDefault="00B07436" w:rsidP="00EE1D90">
      <w:pPr>
        <w:pStyle w:val="Liststycke"/>
        <w:numPr>
          <w:ilvl w:val="0"/>
          <w:numId w:val="5"/>
        </w:numPr>
        <w:spacing w:after="0"/>
        <w:rPr>
          <w:rFonts w:ascii="Flex" w:hAnsi="Flex" w:cs="Arial"/>
          <w:bCs/>
          <w:sz w:val="22"/>
        </w:rPr>
      </w:pPr>
      <w:r w:rsidRPr="00EE1D90">
        <w:rPr>
          <w:rFonts w:ascii="Flex" w:hAnsi="Flex" w:cs="Arial"/>
          <w:bCs/>
          <w:sz w:val="22"/>
        </w:rPr>
        <w:t>Avstängning fr.o.m. den 5 december 2024 t.o.m. den 8 december 2024. Avstängningen avser endast ishockey och gäller deltagande i tävling/uppvisning.</w:t>
      </w:r>
    </w:p>
    <w:p w14:paraId="73ED0622" w14:textId="77777777" w:rsidR="00B07436" w:rsidRPr="00B07436" w:rsidRDefault="00B07436" w:rsidP="00EE1D90">
      <w:pPr>
        <w:spacing w:after="0"/>
        <w:rPr>
          <w:rFonts w:ascii="Flex" w:hAnsi="Flex" w:cs="Arial"/>
          <w:bCs/>
          <w:sz w:val="22"/>
        </w:rPr>
      </w:pPr>
    </w:p>
    <w:p w14:paraId="67113518" w14:textId="7516DEC5" w:rsidR="00B07436" w:rsidRPr="00EE1D90" w:rsidRDefault="00B07436" w:rsidP="00EE1D90">
      <w:pPr>
        <w:pStyle w:val="Liststycke"/>
        <w:numPr>
          <w:ilvl w:val="0"/>
          <w:numId w:val="5"/>
        </w:numPr>
        <w:spacing w:after="0"/>
        <w:rPr>
          <w:rFonts w:ascii="Flex" w:hAnsi="Flex" w:cs="Arial"/>
          <w:bCs/>
          <w:sz w:val="22"/>
        </w:rPr>
      </w:pPr>
      <w:r w:rsidRPr="00EE1D90">
        <w:rPr>
          <w:rFonts w:ascii="Flex" w:hAnsi="Flex" w:cs="Arial"/>
          <w:bCs/>
          <w:sz w:val="22"/>
        </w:rPr>
        <w:t>Böter om 6 500 kr. Böterna ska vara inbetalade inom 30 dagar från dagen för detta beslut. Disciplinnämnden erinrar om att utebliven betalning kan efter anmälan leda till ny bestraffning.</w:t>
      </w:r>
    </w:p>
    <w:p w14:paraId="1A2EC58B" w14:textId="77777777" w:rsidR="00B07436" w:rsidRPr="00B07436" w:rsidRDefault="00B07436" w:rsidP="00EE1D90">
      <w:pPr>
        <w:spacing w:after="0"/>
        <w:rPr>
          <w:rFonts w:ascii="Flex" w:hAnsi="Flex" w:cs="Arial"/>
          <w:bCs/>
          <w:sz w:val="22"/>
        </w:rPr>
      </w:pPr>
    </w:p>
    <w:p w14:paraId="0F5D2796" w14:textId="77777777" w:rsidR="00B07436" w:rsidRPr="00B07436" w:rsidRDefault="00B07436" w:rsidP="00EE1D90">
      <w:pPr>
        <w:spacing w:after="0"/>
        <w:rPr>
          <w:rFonts w:ascii="Flex" w:hAnsi="Flex" w:cs="Arial"/>
          <w:bCs/>
          <w:sz w:val="22"/>
        </w:rPr>
      </w:pPr>
      <w:r w:rsidRPr="00B07436">
        <w:rPr>
          <w:rFonts w:ascii="Flex" w:hAnsi="Flex" w:cs="Arial"/>
          <w:bCs/>
          <w:sz w:val="22"/>
        </w:rPr>
        <w:t>Avstängningen bedöms motsvara två matcher.</w:t>
      </w:r>
    </w:p>
    <w:p w14:paraId="03C460EA" w14:textId="77777777" w:rsidR="00B07436" w:rsidRPr="00B07436" w:rsidRDefault="00B07436" w:rsidP="00EE1D90">
      <w:pPr>
        <w:spacing w:after="0"/>
        <w:rPr>
          <w:rFonts w:ascii="Flex" w:hAnsi="Flex" w:cs="Arial"/>
          <w:b/>
          <w:sz w:val="22"/>
        </w:rPr>
      </w:pPr>
    </w:p>
    <w:p w14:paraId="1FC6A60F" w14:textId="77777777" w:rsidR="00B07436" w:rsidRPr="00B07436" w:rsidRDefault="00B07436" w:rsidP="00EE1D90">
      <w:pPr>
        <w:spacing w:after="0"/>
        <w:rPr>
          <w:rFonts w:ascii="Flex" w:hAnsi="Flex" w:cs="Arial"/>
          <w:b/>
          <w:sz w:val="22"/>
        </w:rPr>
      </w:pPr>
    </w:p>
    <w:p w14:paraId="22DD5801" w14:textId="77777777" w:rsidR="00B07436" w:rsidRPr="00B07436" w:rsidRDefault="00B07436" w:rsidP="00EE1D90">
      <w:pPr>
        <w:spacing w:after="0"/>
        <w:rPr>
          <w:rFonts w:ascii="Flex" w:hAnsi="Flex" w:cs="Arial"/>
          <w:b/>
          <w:sz w:val="22"/>
        </w:rPr>
      </w:pPr>
      <w:r w:rsidRPr="00B07436">
        <w:rPr>
          <w:rFonts w:ascii="Flex" w:hAnsi="Flex" w:cs="Arial"/>
          <w:b/>
          <w:sz w:val="22"/>
        </w:rPr>
        <w:t>SKÄL</w:t>
      </w:r>
    </w:p>
    <w:p w14:paraId="2085EDF0" w14:textId="77777777" w:rsidR="00B07436" w:rsidRPr="00B07436" w:rsidRDefault="00B07436" w:rsidP="00EE1D90">
      <w:pPr>
        <w:spacing w:after="0"/>
        <w:rPr>
          <w:rFonts w:ascii="Flex" w:hAnsi="Flex" w:cs="Arial"/>
          <w:b/>
          <w:sz w:val="22"/>
        </w:rPr>
      </w:pPr>
    </w:p>
    <w:p w14:paraId="4D05E648" w14:textId="77777777" w:rsidR="00B07436" w:rsidRPr="00B07436" w:rsidRDefault="00B07436" w:rsidP="00EE1D90">
      <w:pPr>
        <w:spacing w:after="0"/>
        <w:rPr>
          <w:rFonts w:ascii="Flex" w:hAnsi="Flex" w:cs="Arial"/>
          <w:b/>
          <w:sz w:val="22"/>
        </w:rPr>
      </w:pPr>
    </w:p>
    <w:p w14:paraId="766026AE" w14:textId="77777777" w:rsidR="00B07436" w:rsidRPr="00B07436" w:rsidRDefault="00B07436" w:rsidP="00EE1D90">
      <w:pPr>
        <w:spacing w:after="0"/>
        <w:rPr>
          <w:rFonts w:ascii="Flex" w:hAnsi="Flex" w:cs="Arial"/>
          <w:bCs/>
          <w:sz w:val="22"/>
        </w:rPr>
      </w:pPr>
      <w:r w:rsidRPr="00B07436">
        <w:rPr>
          <w:rFonts w:ascii="Flex" w:hAnsi="Flex" w:cs="Arial"/>
          <w:bCs/>
          <w:sz w:val="22"/>
        </w:rPr>
        <w:t xml:space="preserve">Disciplinnämnden har tagit del av anmälan, en videosekvens av händelsen och ett yttrande från Olli Vainio. </w:t>
      </w:r>
    </w:p>
    <w:p w14:paraId="61B8C8D6" w14:textId="77777777" w:rsidR="00B07436" w:rsidRPr="00B07436" w:rsidRDefault="00B07436" w:rsidP="00EE1D90">
      <w:pPr>
        <w:spacing w:after="0"/>
        <w:rPr>
          <w:rFonts w:ascii="Flex" w:hAnsi="Flex" w:cs="Arial"/>
          <w:bCs/>
          <w:sz w:val="22"/>
        </w:rPr>
      </w:pPr>
    </w:p>
    <w:p w14:paraId="08FD9BAD" w14:textId="77777777" w:rsidR="00B07436" w:rsidRPr="00B07436" w:rsidRDefault="00B07436" w:rsidP="00EE1D90">
      <w:pPr>
        <w:spacing w:after="0"/>
        <w:rPr>
          <w:rFonts w:ascii="Flex" w:hAnsi="Flex" w:cs="Arial"/>
          <w:bCs/>
          <w:sz w:val="22"/>
        </w:rPr>
      </w:pPr>
      <w:r w:rsidRPr="00B07436">
        <w:rPr>
          <w:rFonts w:ascii="Flex" w:hAnsi="Flex" w:cs="Arial"/>
          <w:bCs/>
          <w:sz w:val="22"/>
          <w:u w:val="single"/>
        </w:rPr>
        <w:lastRenderedPageBreak/>
        <w:t>Anmälan:</w:t>
      </w:r>
      <w:r w:rsidRPr="00B07436">
        <w:rPr>
          <w:rFonts w:ascii="Flex" w:hAnsi="Flex" w:cs="Arial"/>
          <w:bCs/>
          <w:sz w:val="22"/>
        </w:rPr>
        <w:t xml:space="preserve"> När det återstår 5 minuter och 33 sekunder av period 3 skjuter Kalmars nummer 63, Matt </w:t>
      </w:r>
      <w:proofErr w:type="spellStart"/>
      <w:r w:rsidRPr="00B07436">
        <w:rPr>
          <w:rFonts w:ascii="Flex" w:hAnsi="Flex" w:cs="Arial"/>
          <w:bCs/>
          <w:sz w:val="22"/>
        </w:rPr>
        <w:t>Fonteyne</w:t>
      </w:r>
      <w:proofErr w:type="spellEnd"/>
      <w:r w:rsidRPr="00B07436">
        <w:rPr>
          <w:rFonts w:ascii="Flex" w:hAnsi="Flex" w:cs="Arial"/>
          <w:bCs/>
          <w:sz w:val="22"/>
        </w:rPr>
        <w:t>. Han fullföljer mot mål, Södertäljes nummer 6, Olli Vainio, crosscheckar Matt med klubban i två händer, vilket träffar honom i ansiktet. Händelsen innebär en stor skaderisk, är respektlös och träffar huvudet.</w:t>
      </w:r>
    </w:p>
    <w:p w14:paraId="0449FED6" w14:textId="77777777" w:rsidR="00B07436" w:rsidRPr="00B07436" w:rsidRDefault="00B07436" w:rsidP="00EE1D90">
      <w:pPr>
        <w:spacing w:after="0"/>
        <w:rPr>
          <w:rFonts w:ascii="Flex" w:hAnsi="Flex" w:cs="Arial"/>
          <w:bCs/>
          <w:sz w:val="22"/>
        </w:rPr>
      </w:pPr>
    </w:p>
    <w:p w14:paraId="25C21A0E" w14:textId="77777777" w:rsidR="00B07436" w:rsidRPr="00B07436" w:rsidRDefault="00B07436" w:rsidP="00EE1D90">
      <w:pPr>
        <w:spacing w:after="0"/>
        <w:rPr>
          <w:rFonts w:ascii="Flex" w:hAnsi="Flex" w:cs="Arial"/>
          <w:bCs/>
          <w:sz w:val="22"/>
          <w:lang w:val="en-US"/>
        </w:rPr>
      </w:pPr>
      <w:r w:rsidRPr="00B07436">
        <w:rPr>
          <w:rFonts w:ascii="Flex" w:hAnsi="Flex" w:cs="Arial"/>
          <w:bCs/>
          <w:sz w:val="22"/>
          <w:u w:val="single"/>
          <w:lang w:val="en-US"/>
        </w:rPr>
        <w:t xml:space="preserve">Olli Vainio </w:t>
      </w:r>
      <w:proofErr w:type="spellStart"/>
      <w:r w:rsidRPr="00B07436">
        <w:rPr>
          <w:rFonts w:ascii="Flex" w:hAnsi="Flex" w:cs="Arial"/>
          <w:bCs/>
          <w:sz w:val="22"/>
          <w:u w:val="single"/>
          <w:lang w:val="en-US"/>
        </w:rPr>
        <w:t>har</w:t>
      </w:r>
      <w:proofErr w:type="spellEnd"/>
      <w:r w:rsidRPr="00B07436">
        <w:rPr>
          <w:rFonts w:ascii="Flex" w:hAnsi="Flex" w:cs="Arial"/>
          <w:bCs/>
          <w:sz w:val="22"/>
          <w:u w:val="single"/>
          <w:lang w:val="en-US"/>
        </w:rPr>
        <w:t xml:space="preserve"> </w:t>
      </w:r>
      <w:proofErr w:type="spellStart"/>
      <w:r w:rsidRPr="00B07436">
        <w:rPr>
          <w:rFonts w:ascii="Flex" w:hAnsi="Flex" w:cs="Arial"/>
          <w:bCs/>
          <w:sz w:val="22"/>
          <w:u w:val="single"/>
          <w:lang w:val="en-US"/>
        </w:rPr>
        <w:t>anfört</w:t>
      </w:r>
      <w:proofErr w:type="spellEnd"/>
      <w:r w:rsidRPr="00B07436">
        <w:rPr>
          <w:rFonts w:ascii="Flex" w:hAnsi="Flex" w:cs="Arial"/>
          <w:bCs/>
          <w:sz w:val="22"/>
          <w:u w:val="single"/>
          <w:lang w:val="en-US"/>
        </w:rPr>
        <w:t xml:space="preserve"> </w:t>
      </w:r>
      <w:proofErr w:type="spellStart"/>
      <w:r w:rsidRPr="00B07436">
        <w:rPr>
          <w:rFonts w:ascii="Flex" w:hAnsi="Flex" w:cs="Arial"/>
          <w:bCs/>
          <w:sz w:val="22"/>
          <w:u w:val="single"/>
          <w:lang w:val="en-US"/>
        </w:rPr>
        <w:t>följande</w:t>
      </w:r>
      <w:proofErr w:type="spellEnd"/>
      <w:r w:rsidRPr="00B07436">
        <w:rPr>
          <w:rFonts w:ascii="Flex" w:hAnsi="Flex" w:cs="Arial"/>
          <w:bCs/>
          <w:sz w:val="22"/>
          <w:u w:val="single"/>
          <w:lang w:val="en-US"/>
        </w:rPr>
        <w:t>:</w:t>
      </w:r>
      <w:r w:rsidRPr="00B07436">
        <w:rPr>
          <w:rFonts w:ascii="Flex" w:hAnsi="Flex" w:cs="Arial"/>
          <w:bCs/>
          <w:sz w:val="22"/>
          <w:lang w:val="en-US"/>
        </w:rPr>
        <w:t xml:space="preserve"> I see the situation as a unlucky contact. It was not my purpose to hit the guy so </w:t>
      </w:r>
      <w:proofErr w:type="spellStart"/>
      <w:r w:rsidRPr="00B07436">
        <w:rPr>
          <w:rFonts w:ascii="Flex" w:hAnsi="Flex" w:cs="Arial"/>
          <w:bCs/>
          <w:sz w:val="22"/>
          <w:lang w:val="en-US"/>
        </w:rPr>
        <w:t>uphigh</w:t>
      </w:r>
      <w:proofErr w:type="spellEnd"/>
      <w:r w:rsidRPr="00B07436">
        <w:rPr>
          <w:rFonts w:ascii="Flex" w:hAnsi="Flex" w:cs="Arial"/>
          <w:bCs/>
          <w:sz w:val="22"/>
          <w:lang w:val="en-US"/>
        </w:rPr>
        <w:t>. I think the touch from the stick was pretty soft and I was more boxing out than crosschecking. I think my stick hit first his chest and then going upwards as he was leaning on forward.</w:t>
      </w:r>
    </w:p>
    <w:p w14:paraId="226E5B69" w14:textId="77777777" w:rsidR="00B07436" w:rsidRPr="00B07436" w:rsidRDefault="00B07436" w:rsidP="00EE1D90">
      <w:pPr>
        <w:spacing w:after="0"/>
        <w:rPr>
          <w:rFonts w:ascii="Flex" w:hAnsi="Flex" w:cs="Arial"/>
          <w:bCs/>
          <w:sz w:val="22"/>
          <w:lang w:val="en-US"/>
        </w:rPr>
      </w:pPr>
    </w:p>
    <w:p w14:paraId="7EB59A31" w14:textId="77777777" w:rsidR="00B07436" w:rsidRPr="00B07436" w:rsidRDefault="00B07436" w:rsidP="00EE1D90">
      <w:pPr>
        <w:spacing w:after="0"/>
        <w:rPr>
          <w:rFonts w:ascii="Flex" w:hAnsi="Flex" w:cs="Arial"/>
          <w:bCs/>
          <w:sz w:val="22"/>
        </w:rPr>
      </w:pPr>
      <w:r w:rsidRPr="00B07436">
        <w:rPr>
          <w:rFonts w:ascii="Flex" w:hAnsi="Flex" w:cs="Arial"/>
          <w:bCs/>
          <w:sz w:val="22"/>
          <w:u w:val="single"/>
        </w:rPr>
        <w:t>Disciplinnämnden gör följande bedömning</w:t>
      </w:r>
      <w:r w:rsidRPr="00B07436">
        <w:rPr>
          <w:rFonts w:ascii="Flex" w:hAnsi="Flex" w:cs="Arial"/>
          <w:bCs/>
          <w:sz w:val="22"/>
        </w:rPr>
        <w:t xml:space="preserve">: Av videosekvensen framgår att Olli Vainio gjort sig skyldig till Crosschecking på sätt som anges i anmälan, där klubban träffar ansiktet på motspelaren. Förseelsen bör föranleda en avstängning. Avstängningens längd bestäms till en tid som bedöms motsvara två matcher. Olli Vainio ska dessutom betala böter med det belopp som framgår av beslutet. Vid straffmätningen har nämnden särskilt beaktat följande nyckelfaktorer:  </w:t>
      </w:r>
    </w:p>
    <w:p w14:paraId="0A17F348" w14:textId="77777777" w:rsidR="00EE1D90" w:rsidRDefault="00EE1D90" w:rsidP="00EE1D90">
      <w:pPr>
        <w:spacing w:after="0"/>
        <w:rPr>
          <w:rFonts w:ascii="Flex" w:hAnsi="Flex" w:cs="Arial"/>
          <w:bCs/>
          <w:sz w:val="22"/>
        </w:rPr>
      </w:pPr>
    </w:p>
    <w:p w14:paraId="17E93BD8" w14:textId="385E05F9" w:rsidR="00B07436" w:rsidRPr="00B07436" w:rsidRDefault="00B07436" w:rsidP="00EE1D90">
      <w:pPr>
        <w:spacing w:after="0"/>
        <w:rPr>
          <w:rFonts w:ascii="Flex" w:hAnsi="Flex" w:cs="Arial"/>
          <w:bCs/>
          <w:sz w:val="22"/>
        </w:rPr>
      </w:pPr>
      <w:r w:rsidRPr="00B07436">
        <w:rPr>
          <w:rFonts w:ascii="Flex" w:hAnsi="Flex" w:cs="Arial"/>
          <w:bCs/>
          <w:sz w:val="22"/>
        </w:rPr>
        <w:t>•</w:t>
      </w:r>
      <w:r w:rsidRPr="00B07436">
        <w:rPr>
          <w:rFonts w:ascii="Flex" w:hAnsi="Flex" w:cs="Arial"/>
          <w:bCs/>
          <w:sz w:val="22"/>
        </w:rPr>
        <w:tab/>
        <w:t>Respektlös crosschecking i ansiktet.</w:t>
      </w:r>
    </w:p>
    <w:p w14:paraId="69A992A0" w14:textId="77777777" w:rsidR="00B07436" w:rsidRPr="00B07436" w:rsidRDefault="00B07436" w:rsidP="00EE1D90">
      <w:pPr>
        <w:spacing w:after="0"/>
        <w:rPr>
          <w:rFonts w:ascii="Flex" w:hAnsi="Flex" w:cs="Arial"/>
          <w:bCs/>
          <w:sz w:val="22"/>
        </w:rPr>
      </w:pPr>
      <w:r w:rsidRPr="00B07436">
        <w:rPr>
          <w:rFonts w:ascii="Flex" w:hAnsi="Flex" w:cs="Arial"/>
          <w:bCs/>
          <w:sz w:val="22"/>
        </w:rPr>
        <w:t>•</w:t>
      </w:r>
      <w:r w:rsidRPr="00B07436">
        <w:rPr>
          <w:rFonts w:ascii="Flex" w:hAnsi="Flex" w:cs="Arial"/>
          <w:bCs/>
          <w:sz w:val="22"/>
        </w:rPr>
        <w:tab/>
        <w:t>Förseelsen sker utanför spelet.</w:t>
      </w:r>
    </w:p>
    <w:p w14:paraId="296AF711" w14:textId="77777777" w:rsidR="00B07436" w:rsidRPr="00B07436" w:rsidRDefault="00B07436" w:rsidP="00EE1D90">
      <w:pPr>
        <w:spacing w:after="0"/>
        <w:rPr>
          <w:rFonts w:ascii="Flex" w:hAnsi="Flex" w:cs="Arial"/>
          <w:bCs/>
          <w:sz w:val="22"/>
        </w:rPr>
      </w:pPr>
      <w:r w:rsidRPr="00B07436">
        <w:rPr>
          <w:rFonts w:ascii="Flex" w:hAnsi="Flex" w:cs="Arial"/>
          <w:bCs/>
          <w:sz w:val="22"/>
        </w:rPr>
        <w:t>•</w:t>
      </w:r>
      <w:r w:rsidRPr="00B07436">
        <w:rPr>
          <w:rFonts w:ascii="Flex" w:hAnsi="Flex" w:cs="Arial"/>
          <w:bCs/>
          <w:sz w:val="22"/>
        </w:rPr>
        <w:tab/>
        <w:t>Stor skaderisk.</w:t>
      </w:r>
    </w:p>
    <w:p w14:paraId="07951315" w14:textId="77777777" w:rsidR="00B07436" w:rsidRPr="00B07436" w:rsidRDefault="00B07436" w:rsidP="00EE1D90">
      <w:pPr>
        <w:spacing w:after="0"/>
        <w:rPr>
          <w:rFonts w:ascii="Flex" w:hAnsi="Flex" w:cs="Arial"/>
          <w:bCs/>
          <w:sz w:val="22"/>
        </w:rPr>
      </w:pPr>
    </w:p>
    <w:p w14:paraId="7D09C02D" w14:textId="77777777" w:rsidR="00B07436" w:rsidRPr="00B07436" w:rsidRDefault="00B07436" w:rsidP="00EE1D90">
      <w:pPr>
        <w:spacing w:after="0"/>
        <w:rPr>
          <w:rFonts w:ascii="Flex" w:hAnsi="Flex" w:cs="Arial"/>
          <w:bCs/>
          <w:sz w:val="22"/>
        </w:rPr>
      </w:pPr>
      <w:r w:rsidRPr="00B07436">
        <w:rPr>
          <w:rFonts w:ascii="Flex" w:hAnsi="Flex" w:cs="Arial"/>
          <w:bCs/>
          <w:sz w:val="22"/>
        </w:rPr>
        <w:t>Tillämplig regel: 14 kap. 2 § 8 punkten RF:s stadgar. Utvisning enligt regel 59.</w:t>
      </w:r>
    </w:p>
    <w:p w14:paraId="7A1E7D59" w14:textId="77777777" w:rsidR="00B07436" w:rsidRPr="00B07436" w:rsidRDefault="00B07436" w:rsidP="00EE1D90">
      <w:pPr>
        <w:spacing w:after="0"/>
        <w:rPr>
          <w:rFonts w:ascii="Flex" w:hAnsi="Flex" w:cs="Arial"/>
          <w:bCs/>
          <w:sz w:val="22"/>
        </w:rPr>
      </w:pPr>
    </w:p>
    <w:p w14:paraId="7EBBBB09" w14:textId="77777777" w:rsidR="00B07436" w:rsidRPr="00B07436" w:rsidRDefault="00B07436" w:rsidP="00EE1D90">
      <w:pPr>
        <w:spacing w:after="0"/>
        <w:rPr>
          <w:rFonts w:ascii="Flex" w:hAnsi="Flex" w:cs="Arial"/>
          <w:bCs/>
          <w:sz w:val="22"/>
        </w:rPr>
      </w:pPr>
    </w:p>
    <w:p w14:paraId="03034448" w14:textId="77777777" w:rsidR="00B07436" w:rsidRPr="00B07436" w:rsidRDefault="00B07436" w:rsidP="00EE1D90">
      <w:pPr>
        <w:spacing w:after="0"/>
        <w:rPr>
          <w:rFonts w:ascii="Flex" w:hAnsi="Flex" w:cs="Arial"/>
          <w:bCs/>
          <w:sz w:val="22"/>
        </w:rPr>
      </w:pPr>
      <w:r w:rsidRPr="00B07436">
        <w:rPr>
          <w:rFonts w:ascii="Flex" w:hAnsi="Flex" w:cs="Arial"/>
          <w:bCs/>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2F5F22F3" w14:textId="77777777" w:rsidR="00B07436" w:rsidRPr="00B07436" w:rsidRDefault="00B07436" w:rsidP="00EE1D90">
      <w:pPr>
        <w:spacing w:after="0"/>
        <w:rPr>
          <w:rFonts w:ascii="Flex" w:hAnsi="Flex" w:cs="Arial"/>
          <w:bCs/>
          <w:sz w:val="22"/>
        </w:rPr>
      </w:pPr>
    </w:p>
    <w:p w14:paraId="6FCC7EDF" w14:textId="77777777" w:rsidR="00B07436" w:rsidRPr="00B07436" w:rsidRDefault="00B07436" w:rsidP="00EE1D90">
      <w:pPr>
        <w:spacing w:after="0"/>
        <w:rPr>
          <w:rFonts w:ascii="Flex" w:hAnsi="Flex" w:cs="Arial"/>
          <w:bCs/>
          <w:sz w:val="22"/>
        </w:rPr>
      </w:pPr>
    </w:p>
    <w:p w14:paraId="132C2381" w14:textId="77777777" w:rsidR="00B07436" w:rsidRPr="00B07436" w:rsidRDefault="00B07436" w:rsidP="00EE1D90">
      <w:pPr>
        <w:spacing w:after="0"/>
        <w:rPr>
          <w:rFonts w:ascii="Flex" w:hAnsi="Flex" w:cs="Arial"/>
          <w:b/>
          <w:sz w:val="22"/>
        </w:rPr>
      </w:pPr>
    </w:p>
    <w:p w14:paraId="1F5AD452" w14:textId="77777777" w:rsidR="00B07436" w:rsidRPr="00B07436" w:rsidRDefault="00B07436" w:rsidP="00EE1D90">
      <w:pPr>
        <w:spacing w:after="0"/>
        <w:rPr>
          <w:rFonts w:ascii="Flex" w:hAnsi="Flex" w:cs="Arial"/>
          <w:b/>
          <w:sz w:val="22"/>
        </w:rPr>
      </w:pPr>
      <w:r w:rsidRPr="00B07436">
        <w:rPr>
          <w:rFonts w:ascii="Flex" w:hAnsi="Flex" w:cs="Arial"/>
          <w:b/>
          <w:sz w:val="22"/>
        </w:rPr>
        <w:t>På Disciplinnämndens vägnar</w:t>
      </w:r>
    </w:p>
    <w:p w14:paraId="7A901A10" w14:textId="76667443" w:rsidR="00B07436" w:rsidRPr="00B07436" w:rsidRDefault="00B07436" w:rsidP="00EE1D90">
      <w:pPr>
        <w:spacing w:after="0"/>
        <w:rPr>
          <w:rFonts w:ascii="Flex" w:hAnsi="Flex" w:cs="Arial"/>
          <w:b/>
          <w:sz w:val="22"/>
        </w:rPr>
      </w:pPr>
      <w:r w:rsidRPr="00B07436">
        <w:rPr>
          <w:rFonts w:ascii="Flex" w:hAnsi="Flex" w:cs="Arial"/>
          <w:b/>
          <w:sz w:val="22"/>
        </w:rPr>
        <w:br/>
      </w:r>
    </w:p>
    <w:p w14:paraId="0544D492" w14:textId="77777777" w:rsidR="00B07436" w:rsidRPr="00B07436" w:rsidRDefault="00B07436" w:rsidP="00EE1D90">
      <w:pPr>
        <w:spacing w:after="0"/>
        <w:rPr>
          <w:rFonts w:ascii="Flex" w:hAnsi="Flex" w:cs="Arial"/>
          <w:b/>
          <w:sz w:val="22"/>
        </w:rPr>
      </w:pPr>
      <w:r w:rsidRPr="00B07436">
        <w:rPr>
          <w:rFonts w:ascii="Flex" w:hAnsi="Flex" w:cs="Arial"/>
          <w:b/>
          <w:sz w:val="22"/>
        </w:rPr>
        <w:t>Daniel Sandberg</w:t>
      </w:r>
    </w:p>
    <w:p w14:paraId="3C9BA926" w14:textId="77777777" w:rsidR="00B07436" w:rsidRPr="00B07436" w:rsidRDefault="00B07436" w:rsidP="00EE1D90">
      <w:pPr>
        <w:spacing w:after="0"/>
        <w:rPr>
          <w:rFonts w:ascii="Flex" w:hAnsi="Flex" w:cs="Arial"/>
          <w:b/>
          <w:sz w:val="22"/>
        </w:rPr>
      </w:pPr>
      <w:r w:rsidRPr="00B07436">
        <w:rPr>
          <w:rFonts w:ascii="Flex" w:hAnsi="Flex" w:cs="Arial"/>
          <w:b/>
          <w:sz w:val="22"/>
        </w:rPr>
        <w:br/>
      </w:r>
    </w:p>
    <w:p w14:paraId="5557E331" w14:textId="77777777" w:rsidR="00B07436" w:rsidRPr="00B07436" w:rsidRDefault="00B07436" w:rsidP="00EE1D90">
      <w:pPr>
        <w:spacing w:after="0"/>
        <w:rPr>
          <w:rFonts w:ascii="Flex" w:hAnsi="Flex" w:cs="Arial"/>
          <w:b/>
          <w:sz w:val="22"/>
        </w:rPr>
      </w:pPr>
    </w:p>
    <w:p w14:paraId="27B3B262" w14:textId="77777777" w:rsidR="00B07436" w:rsidRPr="00B07436" w:rsidRDefault="00B07436" w:rsidP="00EE1D90">
      <w:pPr>
        <w:spacing w:after="0"/>
        <w:rPr>
          <w:rFonts w:ascii="Flex" w:hAnsi="Flex" w:cs="Arial"/>
          <w:b/>
          <w:sz w:val="22"/>
        </w:rPr>
      </w:pPr>
    </w:p>
    <w:p w14:paraId="33CF1C70" w14:textId="77777777" w:rsidR="00B07436" w:rsidRPr="00B07436" w:rsidRDefault="00B07436" w:rsidP="00EE1D90">
      <w:pPr>
        <w:spacing w:after="0"/>
        <w:rPr>
          <w:rFonts w:ascii="Flex" w:hAnsi="Flex" w:cs="Arial"/>
          <w:bCs/>
          <w:sz w:val="22"/>
        </w:rPr>
      </w:pPr>
      <w:r w:rsidRPr="00B07436">
        <w:rPr>
          <w:rFonts w:ascii="Flex" w:hAnsi="Flex" w:cs="Arial"/>
          <w:bCs/>
          <w:sz w:val="22"/>
        </w:rPr>
        <w:t>Daniel Sandberg, Ulf Lindgren, Stefan Persson, Fredrik Emvall och Maria Furberg</w:t>
      </w:r>
    </w:p>
    <w:p w14:paraId="2B82CF6D" w14:textId="77777777" w:rsidR="00B07436" w:rsidRPr="00B07436" w:rsidRDefault="00B07436" w:rsidP="00EE1D90">
      <w:pPr>
        <w:spacing w:after="0"/>
        <w:rPr>
          <w:rFonts w:ascii="Flex" w:hAnsi="Flex" w:cs="Arial"/>
          <w:b/>
          <w:sz w:val="22"/>
        </w:rPr>
      </w:pPr>
    </w:p>
    <w:p w14:paraId="545C6129" w14:textId="77777777" w:rsidR="00B07436" w:rsidRPr="00B07436" w:rsidRDefault="00B07436" w:rsidP="00EE1D90">
      <w:pPr>
        <w:spacing w:after="0"/>
        <w:rPr>
          <w:rFonts w:ascii="Flex" w:hAnsi="Flex" w:cs="Arial"/>
          <w:b/>
          <w:sz w:val="22"/>
        </w:rPr>
      </w:pPr>
    </w:p>
    <w:p w14:paraId="7708568E" w14:textId="77777777" w:rsidR="00B07436" w:rsidRPr="00B07436" w:rsidRDefault="00B07436" w:rsidP="00EE1D90">
      <w:pPr>
        <w:spacing w:after="0"/>
        <w:rPr>
          <w:rFonts w:ascii="Flex" w:hAnsi="Flex" w:cs="Arial"/>
          <w:b/>
          <w:sz w:val="22"/>
        </w:rPr>
      </w:pPr>
    </w:p>
    <w:p w14:paraId="15ED7EAC" w14:textId="77777777" w:rsidR="00B07436" w:rsidRPr="00B07436" w:rsidRDefault="00B07436" w:rsidP="00EE1D90">
      <w:pPr>
        <w:spacing w:after="0"/>
        <w:rPr>
          <w:rFonts w:ascii="Flex" w:hAnsi="Flex" w:cs="Arial"/>
          <w:bCs/>
          <w:sz w:val="22"/>
        </w:rPr>
      </w:pPr>
      <w:r w:rsidRPr="00B07436">
        <w:rPr>
          <w:rFonts w:ascii="Flex" w:hAnsi="Flex" w:cs="Arial"/>
          <w:bCs/>
          <w:sz w:val="22"/>
        </w:rPr>
        <w:t>För kännedom till:</w:t>
      </w:r>
      <w:r w:rsidRPr="00B07436">
        <w:rPr>
          <w:rFonts w:ascii="Flex" w:hAnsi="Flex" w:cs="Arial"/>
          <w:bCs/>
          <w:sz w:val="22"/>
        </w:rPr>
        <w:tab/>
      </w:r>
      <w:r w:rsidRPr="00B07436">
        <w:rPr>
          <w:rFonts w:ascii="Flex" w:hAnsi="Flex" w:cs="Arial"/>
          <w:bCs/>
          <w:sz w:val="22"/>
        </w:rPr>
        <w:tab/>
        <w:t>Anmälare, Förening, Distrikt</w:t>
      </w:r>
    </w:p>
    <w:p w14:paraId="53215457" w14:textId="77777777" w:rsidR="00B07436" w:rsidRPr="00B07436" w:rsidRDefault="00B07436" w:rsidP="00EE1D90">
      <w:pPr>
        <w:spacing w:after="0"/>
        <w:rPr>
          <w:rFonts w:ascii="Flex" w:hAnsi="Flex" w:cs="Arial"/>
          <w:b/>
          <w:sz w:val="22"/>
        </w:rPr>
      </w:pPr>
    </w:p>
    <w:p w14:paraId="40AD6EDD" w14:textId="77777777" w:rsidR="00B07436" w:rsidRPr="00B07436" w:rsidRDefault="00B07436" w:rsidP="00EE1D90">
      <w:pPr>
        <w:spacing w:after="0"/>
        <w:rPr>
          <w:rFonts w:ascii="Flex" w:hAnsi="Flex" w:cs="Arial"/>
          <w:b/>
          <w:sz w:val="22"/>
        </w:rPr>
      </w:pPr>
    </w:p>
    <w:p w14:paraId="251FC7CB" w14:textId="77777777" w:rsidR="00A17CFA" w:rsidRPr="00EE1D90" w:rsidRDefault="00A17CFA" w:rsidP="00EE1D90">
      <w:pPr>
        <w:spacing w:after="0"/>
        <w:rPr>
          <w:rFonts w:ascii="Flex" w:hAnsi="Flex"/>
          <w:sz w:val="22"/>
        </w:rPr>
      </w:pPr>
    </w:p>
    <w:sectPr w:rsidR="00A17CFA" w:rsidRPr="00EE1D90"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44034" w14:textId="77777777" w:rsidR="00377A54" w:rsidRDefault="00377A54" w:rsidP="00F34448">
      <w:pPr>
        <w:spacing w:after="0" w:line="240" w:lineRule="auto"/>
      </w:pPr>
      <w:r>
        <w:separator/>
      </w:r>
    </w:p>
  </w:endnote>
  <w:endnote w:type="continuationSeparator" w:id="0">
    <w:p w14:paraId="38854B5A" w14:textId="77777777" w:rsidR="00377A54" w:rsidRDefault="00377A54" w:rsidP="00F34448">
      <w:pPr>
        <w:spacing w:after="0" w:line="240" w:lineRule="auto"/>
      </w:pPr>
      <w:r>
        <w:continuationSeparator/>
      </w:r>
    </w:p>
  </w:endnote>
  <w:endnote w:type="continuationNotice" w:id="1">
    <w:p w14:paraId="168C87D6" w14:textId="77777777" w:rsidR="00377A54" w:rsidRDefault="00377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E7C1D" w14:textId="77777777" w:rsidR="00377A54" w:rsidRDefault="00377A54" w:rsidP="00F34448">
      <w:pPr>
        <w:spacing w:after="0" w:line="240" w:lineRule="auto"/>
      </w:pPr>
      <w:r>
        <w:separator/>
      </w:r>
    </w:p>
  </w:footnote>
  <w:footnote w:type="continuationSeparator" w:id="0">
    <w:p w14:paraId="0A165C2D" w14:textId="77777777" w:rsidR="00377A54" w:rsidRDefault="00377A54" w:rsidP="00F34448">
      <w:pPr>
        <w:spacing w:after="0" w:line="240" w:lineRule="auto"/>
      </w:pPr>
      <w:r>
        <w:continuationSeparator/>
      </w:r>
    </w:p>
  </w:footnote>
  <w:footnote w:type="continuationNotice" w:id="1">
    <w:p w14:paraId="6503FEC1" w14:textId="77777777" w:rsidR="00377A54" w:rsidRDefault="00377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7B6EB33"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1"/>
                          <w:r w:rsidR="00491EEF">
                            <w:rPr>
                              <w:rFonts w:eastAsia="Arial" w:cs="Arial"/>
                              <w:sz w:val="15"/>
                              <w:szCs w:val="15"/>
                            </w:rPr>
                            <w:t>1</w:t>
                          </w:r>
                          <w:r w:rsidR="006A50BA">
                            <w:rPr>
                              <w:rFonts w:eastAsia="Arial" w:cs="Arial"/>
                              <w:sz w:val="15"/>
                              <w:szCs w:val="15"/>
                            </w:rPr>
                            <w:t>2</w:t>
                          </w:r>
                          <w:r w:rsidR="00617D26">
                            <w:rPr>
                              <w:rFonts w:eastAsia="Arial" w:cs="Arial"/>
                              <w:sz w:val="15"/>
                              <w:szCs w:val="15"/>
                            </w:rPr>
                            <w:t>-</w:t>
                          </w:r>
                          <w:r w:rsidR="00EE1D90">
                            <w:rPr>
                              <w:rFonts w:eastAsia="Arial" w:cs="Arial"/>
                              <w:sz w:val="15"/>
                              <w:szCs w:val="15"/>
                            </w:rPr>
                            <w:t>0</w:t>
                          </w:r>
                          <w:r w:rsidR="006A50BA">
                            <w:rPr>
                              <w:rFonts w:eastAsia="Arial" w:cs="Arial"/>
                              <w:sz w:val="15"/>
                              <w:szCs w:val="15"/>
                            </w:rPr>
                            <w:t>5</w:t>
                          </w:r>
                        </w:p>
                        <w:p w14:paraId="3778AC06" w14:textId="72F526DB"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020</w:t>
                          </w:r>
                          <w:r w:rsidR="006A50BA">
                            <w:rPr>
                              <w:rFonts w:eastAsia="Arial" w:cs="Arial"/>
                              <w:sz w:val="15"/>
                              <w:szCs w:val="15"/>
                            </w:rPr>
                            <w:t>100</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7B6EB33"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4"/>
                    <w:r w:rsidR="00491EEF">
                      <w:rPr>
                        <w:rFonts w:eastAsia="Arial" w:cs="Arial"/>
                        <w:sz w:val="15"/>
                        <w:szCs w:val="15"/>
                      </w:rPr>
                      <w:t>1</w:t>
                    </w:r>
                    <w:r w:rsidR="006A50BA">
                      <w:rPr>
                        <w:rFonts w:eastAsia="Arial" w:cs="Arial"/>
                        <w:sz w:val="15"/>
                        <w:szCs w:val="15"/>
                      </w:rPr>
                      <w:t>2</w:t>
                    </w:r>
                    <w:r w:rsidR="00617D26">
                      <w:rPr>
                        <w:rFonts w:eastAsia="Arial" w:cs="Arial"/>
                        <w:sz w:val="15"/>
                        <w:szCs w:val="15"/>
                      </w:rPr>
                      <w:t>-</w:t>
                    </w:r>
                    <w:r w:rsidR="00EE1D90">
                      <w:rPr>
                        <w:rFonts w:eastAsia="Arial" w:cs="Arial"/>
                        <w:sz w:val="15"/>
                        <w:szCs w:val="15"/>
                      </w:rPr>
                      <w:t>0</w:t>
                    </w:r>
                    <w:r w:rsidR="006A50BA">
                      <w:rPr>
                        <w:rFonts w:eastAsia="Arial" w:cs="Arial"/>
                        <w:sz w:val="15"/>
                        <w:szCs w:val="15"/>
                      </w:rPr>
                      <w:t>5</w:t>
                    </w:r>
                  </w:p>
                  <w:p w14:paraId="3778AC06" w14:textId="72F526DB"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020</w:t>
                    </w:r>
                    <w:r w:rsidR="006A50BA">
                      <w:rPr>
                        <w:rFonts w:eastAsia="Arial" w:cs="Arial"/>
                        <w:sz w:val="15"/>
                        <w:szCs w:val="15"/>
                      </w:rPr>
                      <w:t>100</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23553"/>
    <w:rsid w:val="00035117"/>
    <w:rsid w:val="00044217"/>
    <w:rsid w:val="00064F2D"/>
    <w:rsid w:val="00065F61"/>
    <w:rsid w:val="000752B4"/>
    <w:rsid w:val="00084EA1"/>
    <w:rsid w:val="00087BD9"/>
    <w:rsid w:val="000936F6"/>
    <w:rsid w:val="000A0D7F"/>
    <w:rsid w:val="000A47F7"/>
    <w:rsid w:val="000D40F1"/>
    <w:rsid w:val="000D4B5C"/>
    <w:rsid w:val="000D5665"/>
    <w:rsid w:val="000E2DD9"/>
    <w:rsid w:val="000F143E"/>
    <w:rsid w:val="000F26C6"/>
    <w:rsid w:val="000F2B54"/>
    <w:rsid w:val="000F4989"/>
    <w:rsid w:val="001070CF"/>
    <w:rsid w:val="0014707D"/>
    <w:rsid w:val="0016103A"/>
    <w:rsid w:val="001633E7"/>
    <w:rsid w:val="00176DA3"/>
    <w:rsid w:val="00194926"/>
    <w:rsid w:val="001C2FBE"/>
    <w:rsid w:val="001D1BF9"/>
    <w:rsid w:val="0020419A"/>
    <w:rsid w:val="00215E98"/>
    <w:rsid w:val="0022044E"/>
    <w:rsid w:val="00227E99"/>
    <w:rsid w:val="00240CA5"/>
    <w:rsid w:val="002449D7"/>
    <w:rsid w:val="002449F2"/>
    <w:rsid w:val="002A53ED"/>
    <w:rsid w:val="002B2B88"/>
    <w:rsid w:val="002B5F25"/>
    <w:rsid w:val="002B67B2"/>
    <w:rsid w:val="002F415B"/>
    <w:rsid w:val="00301708"/>
    <w:rsid w:val="003209B4"/>
    <w:rsid w:val="00320A6F"/>
    <w:rsid w:val="003232AD"/>
    <w:rsid w:val="003341EC"/>
    <w:rsid w:val="00336E9C"/>
    <w:rsid w:val="00357577"/>
    <w:rsid w:val="00377A54"/>
    <w:rsid w:val="003B4767"/>
    <w:rsid w:val="003C0EA2"/>
    <w:rsid w:val="003D0881"/>
    <w:rsid w:val="003F6476"/>
    <w:rsid w:val="0040353D"/>
    <w:rsid w:val="0040474F"/>
    <w:rsid w:val="0041530C"/>
    <w:rsid w:val="00417C6D"/>
    <w:rsid w:val="00431789"/>
    <w:rsid w:val="004365E1"/>
    <w:rsid w:val="00436E97"/>
    <w:rsid w:val="004423C4"/>
    <w:rsid w:val="00462D9D"/>
    <w:rsid w:val="0047011F"/>
    <w:rsid w:val="004723A8"/>
    <w:rsid w:val="00473089"/>
    <w:rsid w:val="004825CF"/>
    <w:rsid w:val="00491D62"/>
    <w:rsid w:val="00491EEF"/>
    <w:rsid w:val="004A7520"/>
    <w:rsid w:val="004A7D8F"/>
    <w:rsid w:val="004B537C"/>
    <w:rsid w:val="004D2444"/>
    <w:rsid w:val="004D2F3D"/>
    <w:rsid w:val="004F418A"/>
    <w:rsid w:val="0050318A"/>
    <w:rsid w:val="005124B1"/>
    <w:rsid w:val="005210E3"/>
    <w:rsid w:val="005214D5"/>
    <w:rsid w:val="005358A4"/>
    <w:rsid w:val="00541B0C"/>
    <w:rsid w:val="00557246"/>
    <w:rsid w:val="0056488F"/>
    <w:rsid w:val="005A0FCF"/>
    <w:rsid w:val="005A5A5F"/>
    <w:rsid w:val="005A5AB1"/>
    <w:rsid w:val="005A5E8E"/>
    <w:rsid w:val="005B7096"/>
    <w:rsid w:val="005C1FAC"/>
    <w:rsid w:val="005E0A86"/>
    <w:rsid w:val="005F4D8A"/>
    <w:rsid w:val="00617D26"/>
    <w:rsid w:val="006536EC"/>
    <w:rsid w:val="006713E4"/>
    <w:rsid w:val="00684F40"/>
    <w:rsid w:val="006A1766"/>
    <w:rsid w:val="006A50BA"/>
    <w:rsid w:val="006B2913"/>
    <w:rsid w:val="006C1387"/>
    <w:rsid w:val="006F0CB9"/>
    <w:rsid w:val="007011D7"/>
    <w:rsid w:val="00707E3A"/>
    <w:rsid w:val="00726A02"/>
    <w:rsid w:val="00727117"/>
    <w:rsid w:val="00753CED"/>
    <w:rsid w:val="007873BE"/>
    <w:rsid w:val="00791E93"/>
    <w:rsid w:val="007F0E4C"/>
    <w:rsid w:val="00855B38"/>
    <w:rsid w:val="0086627F"/>
    <w:rsid w:val="008C55FA"/>
    <w:rsid w:val="008F5198"/>
    <w:rsid w:val="00903310"/>
    <w:rsid w:val="00911F21"/>
    <w:rsid w:val="009148AE"/>
    <w:rsid w:val="009170C8"/>
    <w:rsid w:val="00925EAB"/>
    <w:rsid w:val="00931C17"/>
    <w:rsid w:val="009375B6"/>
    <w:rsid w:val="00970558"/>
    <w:rsid w:val="009720AC"/>
    <w:rsid w:val="00985E25"/>
    <w:rsid w:val="009876DE"/>
    <w:rsid w:val="00A13F6A"/>
    <w:rsid w:val="00A14626"/>
    <w:rsid w:val="00A154D1"/>
    <w:rsid w:val="00A16B7C"/>
    <w:rsid w:val="00A17CFA"/>
    <w:rsid w:val="00A24206"/>
    <w:rsid w:val="00A266A4"/>
    <w:rsid w:val="00A27F88"/>
    <w:rsid w:val="00A35B32"/>
    <w:rsid w:val="00A412E8"/>
    <w:rsid w:val="00A52BB7"/>
    <w:rsid w:val="00A54250"/>
    <w:rsid w:val="00AA277D"/>
    <w:rsid w:val="00AA30E1"/>
    <w:rsid w:val="00AB5727"/>
    <w:rsid w:val="00AC1A8B"/>
    <w:rsid w:val="00AE383D"/>
    <w:rsid w:val="00AF6933"/>
    <w:rsid w:val="00B05CBE"/>
    <w:rsid w:val="00B07436"/>
    <w:rsid w:val="00B24F89"/>
    <w:rsid w:val="00B273BC"/>
    <w:rsid w:val="00B33A83"/>
    <w:rsid w:val="00B45907"/>
    <w:rsid w:val="00B53055"/>
    <w:rsid w:val="00B55C8B"/>
    <w:rsid w:val="00B55E90"/>
    <w:rsid w:val="00B57542"/>
    <w:rsid w:val="00B61A53"/>
    <w:rsid w:val="00B671A8"/>
    <w:rsid w:val="00B6790B"/>
    <w:rsid w:val="00B858EA"/>
    <w:rsid w:val="00B90829"/>
    <w:rsid w:val="00BB2CEF"/>
    <w:rsid w:val="00BB3B71"/>
    <w:rsid w:val="00BC5807"/>
    <w:rsid w:val="00BE0789"/>
    <w:rsid w:val="00BE2079"/>
    <w:rsid w:val="00BE75B4"/>
    <w:rsid w:val="00BF5D2D"/>
    <w:rsid w:val="00C17075"/>
    <w:rsid w:val="00C66B57"/>
    <w:rsid w:val="00C74937"/>
    <w:rsid w:val="00C7796E"/>
    <w:rsid w:val="00C84363"/>
    <w:rsid w:val="00C97632"/>
    <w:rsid w:val="00CA032C"/>
    <w:rsid w:val="00CA65AE"/>
    <w:rsid w:val="00CE2A31"/>
    <w:rsid w:val="00CE31D7"/>
    <w:rsid w:val="00CF0D7A"/>
    <w:rsid w:val="00D210C9"/>
    <w:rsid w:val="00D22509"/>
    <w:rsid w:val="00D307ED"/>
    <w:rsid w:val="00D80F88"/>
    <w:rsid w:val="00D83D13"/>
    <w:rsid w:val="00DA3F79"/>
    <w:rsid w:val="00DA4396"/>
    <w:rsid w:val="00DC7623"/>
    <w:rsid w:val="00DE2066"/>
    <w:rsid w:val="00E36D16"/>
    <w:rsid w:val="00E55B47"/>
    <w:rsid w:val="00E561E8"/>
    <w:rsid w:val="00E637CA"/>
    <w:rsid w:val="00E711F9"/>
    <w:rsid w:val="00EC79AC"/>
    <w:rsid w:val="00ED64BA"/>
    <w:rsid w:val="00EE1D90"/>
    <w:rsid w:val="00EE447E"/>
    <w:rsid w:val="00EF77A3"/>
    <w:rsid w:val="00F230FF"/>
    <w:rsid w:val="00F3100E"/>
    <w:rsid w:val="00F34448"/>
    <w:rsid w:val="00F47E85"/>
    <w:rsid w:val="00F51C77"/>
    <w:rsid w:val="00F61875"/>
    <w:rsid w:val="00F6688B"/>
    <w:rsid w:val="00F72FF5"/>
    <w:rsid w:val="00FA43B7"/>
    <w:rsid w:val="00FB16DB"/>
    <w:rsid w:val="00FB4A23"/>
    <w:rsid w:val="00FE28CC"/>
    <w:rsid w:val="00FE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3</TotalTime>
  <Pages>3</Pages>
  <Words>438</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5</cp:revision>
  <cp:lastPrinted>2024-12-05T11:39:00Z</cp:lastPrinted>
  <dcterms:created xsi:type="dcterms:W3CDTF">2024-12-05T11:34:00Z</dcterms:created>
  <dcterms:modified xsi:type="dcterms:W3CDTF">2024-12-05T11:39:00Z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