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A07C2" w14:textId="77777777" w:rsidR="00023553" w:rsidRPr="00931C17" w:rsidRDefault="00023553" w:rsidP="002449D7">
      <w:pPr>
        <w:pStyle w:val="Rubrik1"/>
        <w:spacing w:after="0"/>
        <w:rPr>
          <w:rFonts w:ascii="Flex" w:hAnsi="Flex" w:cs="Arial"/>
          <w:b/>
          <w:color w:val="auto"/>
        </w:rPr>
      </w:pPr>
      <w:r w:rsidRPr="00931C17">
        <w:rPr>
          <w:rFonts w:ascii="Flex" w:hAnsi="Flex" w:cs="Arial"/>
          <w:b/>
          <w:color w:val="auto"/>
        </w:rPr>
        <w:t>BESTRAFFNINGSÄRENDE</w:t>
      </w:r>
    </w:p>
    <w:p w14:paraId="6A1852F9" w14:textId="77777777" w:rsidR="00023553" w:rsidRPr="00931C17" w:rsidRDefault="00023553" w:rsidP="002449D7">
      <w:pPr>
        <w:spacing w:after="0"/>
        <w:rPr>
          <w:rFonts w:ascii="Flex" w:hAnsi="Flex" w:cs="Arial"/>
          <w:sz w:val="22"/>
        </w:rPr>
      </w:pPr>
    </w:p>
    <w:p w14:paraId="42340ED2" w14:textId="77777777" w:rsidR="00023553" w:rsidRPr="00931C17" w:rsidRDefault="00023553" w:rsidP="002449D7">
      <w:pPr>
        <w:spacing w:after="0"/>
        <w:rPr>
          <w:rFonts w:ascii="Flex" w:hAnsi="Flex" w:cs="Arial"/>
          <w:sz w:val="22"/>
        </w:rPr>
      </w:pPr>
    </w:p>
    <w:p w14:paraId="6E4D6E42" w14:textId="7DE52B68" w:rsidR="00815865" w:rsidRPr="00C84B2F" w:rsidRDefault="00815865" w:rsidP="00C84B2F">
      <w:pPr>
        <w:spacing w:after="0"/>
        <w:rPr>
          <w:rFonts w:ascii="Flex" w:hAnsi="Flex" w:cs="Arial"/>
          <w:b/>
          <w:sz w:val="22"/>
        </w:rPr>
      </w:pPr>
      <w:r w:rsidRPr="00C84B2F">
        <w:rPr>
          <w:rFonts w:ascii="Flex" w:hAnsi="Flex" w:cs="Arial"/>
          <w:b/>
          <w:sz w:val="22"/>
        </w:rPr>
        <w:t>Namn:</w:t>
      </w:r>
      <w:r w:rsidRPr="00C84B2F">
        <w:rPr>
          <w:rFonts w:ascii="Flex" w:hAnsi="Flex" w:cs="Arial"/>
          <w:b/>
          <w:sz w:val="22"/>
        </w:rPr>
        <w:tab/>
      </w:r>
      <w:r w:rsidRPr="00C84B2F">
        <w:rPr>
          <w:rFonts w:ascii="Flex" w:hAnsi="Flex" w:cs="Arial"/>
          <w:b/>
          <w:sz w:val="22"/>
        </w:rPr>
        <w:tab/>
        <w:t>Christoffer Björk</w:t>
      </w:r>
    </w:p>
    <w:p w14:paraId="2B8BCEF1" w14:textId="77777777" w:rsidR="00815865" w:rsidRPr="00C84B2F" w:rsidRDefault="00815865" w:rsidP="00C84B2F">
      <w:pPr>
        <w:spacing w:after="0"/>
        <w:rPr>
          <w:rFonts w:ascii="Flex" w:hAnsi="Flex" w:cs="Arial"/>
          <w:b/>
          <w:sz w:val="22"/>
        </w:rPr>
      </w:pPr>
    </w:p>
    <w:p w14:paraId="2D8EBBDC" w14:textId="77777777" w:rsidR="00815865" w:rsidRPr="00C84B2F" w:rsidRDefault="00815865" w:rsidP="00C84B2F">
      <w:pPr>
        <w:spacing w:after="0"/>
        <w:rPr>
          <w:rFonts w:ascii="Flex" w:hAnsi="Flex" w:cs="Arial"/>
          <w:b/>
          <w:sz w:val="22"/>
        </w:rPr>
      </w:pPr>
      <w:r w:rsidRPr="00C84B2F">
        <w:rPr>
          <w:rFonts w:ascii="Flex" w:hAnsi="Flex" w:cs="Arial"/>
          <w:b/>
          <w:sz w:val="22"/>
        </w:rPr>
        <w:t>Förening:</w:t>
      </w:r>
      <w:r w:rsidRPr="00C84B2F">
        <w:rPr>
          <w:rFonts w:ascii="Flex" w:hAnsi="Flex" w:cs="Arial"/>
          <w:b/>
          <w:sz w:val="22"/>
        </w:rPr>
        <w:tab/>
      </w:r>
      <w:r w:rsidRPr="00C84B2F">
        <w:rPr>
          <w:rFonts w:ascii="Flex" w:hAnsi="Flex" w:cs="Arial"/>
          <w:b/>
          <w:sz w:val="22"/>
        </w:rPr>
        <w:tab/>
        <w:t>AIK</w:t>
      </w:r>
    </w:p>
    <w:p w14:paraId="57C9A543" w14:textId="77777777" w:rsidR="00815865" w:rsidRPr="00C84B2F" w:rsidRDefault="00815865" w:rsidP="00C84B2F">
      <w:pPr>
        <w:spacing w:after="0"/>
        <w:rPr>
          <w:rFonts w:ascii="Flex" w:hAnsi="Flex" w:cs="Arial"/>
          <w:b/>
          <w:sz w:val="22"/>
        </w:rPr>
      </w:pPr>
    </w:p>
    <w:p w14:paraId="6DD5D9F9" w14:textId="77777777" w:rsidR="00815865" w:rsidRPr="00C84B2F" w:rsidRDefault="00815865" w:rsidP="00C84B2F">
      <w:pPr>
        <w:spacing w:after="0"/>
        <w:rPr>
          <w:rFonts w:ascii="Flex" w:hAnsi="Flex" w:cs="Arial"/>
          <w:b/>
          <w:sz w:val="22"/>
        </w:rPr>
      </w:pPr>
      <w:r w:rsidRPr="00C84B2F">
        <w:rPr>
          <w:rFonts w:ascii="Flex" w:hAnsi="Flex" w:cs="Arial"/>
          <w:b/>
          <w:sz w:val="22"/>
        </w:rPr>
        <w:t>Adress:</w:t>
      </w:r>
      <w:r w:rsidRPr="00C84B2F">
        <w:rPr>
          <w:rFonts w:ascii="Flex" w:hAnsi="Flex" w:cs="Arial"/>
          <w:b/>
          <w:sz w:val="22"/>
        </w:rPr>
        <w:tab/>
      </w:r>
      <w:r w:rsidRPr="00C84B2F">
        <w:rPr>
          <w:rFonts w:ascii="Flex" w:hAnsi="Flex" w:cs="Arial"/>
          <w:b/>
          <w:sz w:val="22"/>
        </w:rPr>
        <w:tab/>
      </w:r>
      <w:proofErr w:type="spellStart"/>
      <w:r w:rsidRPr="00C84B2F">
        <w:rPr>
          <w:rFonts w:ascii="Flex" w:hAnsi="Flex" w:cs="Arial"/>
          <w:b/>
          <w:sz w:val="22"/>
        </w:rPr>
        <w:t>Gårdsvägen</w:t>
      </w:r>
      <w:proofErr w:type="spellEnd"/>
      <w:r w:rsidRPr="00C84B2F">
        <w:rPr>
          <w:rFonts w:ascii="Flex" w:hAnsi="Flex" w:cs="Arial"/>
          <w:b/>
          <w:sz w:val="22"/>
        </w:rPr>
        <w:t xml:space="preserve"> 4, 16970 SOLNA</w:t>
      </w:r>
    </w:p>
    <w:p w14:paraId="40180F1B" w14:textId="77777777" w:rsidR="00815865" w:rsidRPr="00C84B2F" w:rsidRDefault="00815865" w:rsidP="00C84B2F">
      <w:pPr>
        <w:spacing w:after="0"/>
        <w:rPr>
          <w:rFonts w:ascii="Flex" w:hAnsi="Flex" w:cs="Arial"/>
          <w:b/>
          <w:sz w:val="22"/>
        </w:rPr>
      </w:pPr>
    </w:p>
    <w:p w14:paraId="76085D24" w14:textId="77777777" w:rsidR="00815865" w:rsidRPr="00C84B2F" w:rsidRDefault="00815865" w:rsidP="00C84B2F">
      <w:pPr>
        <w:spacing w:after="0"/>
        <w:rPr>
          <w:rFonts w:ascii="Flex" w:hAnsi="Flex" w:cs="Arial"/>
          <w:b/>
          <w:sz w:val="22"/>
        </w:rPr>
      </w:pPr>
      <w:r w:rsidRPr="00C84B2F">
        <w:rPr>
          <w:rFonts w:ascii="Flex" w:hAnsi="Flex" w:cs="Arial"/>
          <w:b/>
          <w:sz w:val="22"/>
        </w:rPr>
        <w:t>Matchdatum:</w:t>
      </w:r>
      <w:r w:rsidRPr="00C84B2F">
        <w:rPr>
          <w:rFonts w:ascii="Flex" w:hAnsi="Flex" w:cs="Arial"/>
          <w:b/>
          <w:sz w:val="22"/>
        </w:rPr>
        <w:tab/>
        <w:t>2024-12-11</w:t>
      </w:r>
    </w:p>
    <w:p w14:paraId="39EA2238" w14:textId="77777777" w:rsidR="00815865" w:rsidRPr="00C84B2F" w:rsidRDefault="00815865" w:rsidP="00C84B2F">
      <w:pPr>
        <w:spacing w:after="0"/>
        <w:rPr>
          <w:rFonts w:ascii="Flex" w:hAnsi="Flex" w:cs="Arial"/>
          <w:b/>
          <w:sz w:val="22"/>
        </w:rPr>
      </w:pPr>
    </w:p>
    <w:p w14:paraId="662F86CC" w14:textId="77777777" w:rsidR="00815865" w:rsidRPr="00C84B2F" w:rsidRDefault="00815865" w:rsidP="00C84B2F">
      <w:pPr>
        <w:spacing w:after="0"/>
        <w:rPr>
          <w:rFonts w:ascii="Flex" w:hAnsi="Flex" w:cs="Arial"/>
          <w:b/>
          <w:sz w:val="22"/>
        </w:rPr>
      </w:pPr>
      <w:r w:rsidRPr="00C84B2F">
        <w:rPr>
          <w:rFonts w:ascii="Flex" w:hAnsi="Flex" w:cs="Arial"/>
          <w:b/>
          <w:sz w:val="22"/>
        </w:rPr>
        <w:t>Mellan:</w:t>
      </w:r>
      <w:r w:rsidRPr="00C84B2F">
        <w:rPr>
          <w:rFonts w:ascii="Flex" w:hAnsi="Flex" w:cs="Arial"/>
          <w:b/>
          <w:sz w:val="22"/>
        </w:rPr>
        <w:tab/>
      </w:r>
      <w:r w:rsidRPr="00C84B2F">
        <w:rPr>
          <w:rFonts w:ascii="Flex" w:hAnsi="Flex" w:cs="Arial"/>
          <w:b/>
          <w:sz w:val="22"/>
        </w:rPr>
        <w:tab/>
        <w:t>Djurgårdens IF - AIK</w:t>
      </w:r>
    </w:p>
    <w:p w14:paraId="485332C0" w14:textId="77777777" w:rsidR="00815865" w:rsidRPr="00C84B2F" w:rsidRDefault="00815865" w:rsidP="00C84B2F">
      <w:pPr>
        <w:spacing w:after="0"/>
        <w:rPr>
          <w:rFonts w:ascii="Flex" w:hAnsi="Flex" w:cs="Arial"/>
          <w:b/>
          <w:sz w:val="22"/>
        </w:rPr>
      </w:pPr>
      <w:r w:rsidRPr="00C84B2F">
        <w:rPr>
          <w:rFonts w:ascii="Flex" w:hAnsi="Flex" w:cs="Arial"/>
          <w:b/>
          <w:sz w:val="22"/>
        </w:rPr>
        <w:tab/>
      </w:r>
      <w:r w:rsidRPr="00C84B2F">
        <w:rPr>
          <w:rFonts w:ascii="Flex" w:hAnsi="Flex" w:cs="Arial"/>
          <w:b/>
          <w:sz w:val="22"/>
        </w:rPr>
        <w:tab/>
      </w:r>
      <w:proofErr w:type="spellStart"/>
      <w:r w:rsidRPr="00C84B2F">
        <w:rPr>
          <w:rFonts w:ascii="Flex" w:hAnsi="Flex" w:cs="Arial"/>
          <w:b/>
          <w:sz w:val="22"/>
        </w:rPr>
        <w:t>HockeyAllsvenskan</w:t>
      </w:r>
      <w:proofErr w:type="spellEnd"/>
    </w:p>
    <w:p w14:paraId="3ACEC625" w14:textId="77777777" w:rsidR="00815865" w:rsidRPr="00C84B2F" w:rsidRDefault="00815865" w:rsidP="00C84B2F">
      <w:pPr>
        <w:spacing w:after="0"/>
        <w:rPr>
          <w:rFonts w:ascii="Flex" w:hAnsi="Flex" w:cs="Arial"/>
          <w:b/>
          <w:sz w:val="22"/>
        </w:rPr>
      </w:pPr>
    </w:p>
    <w:p w14:paraId="29943D7A" w14:textId="77777777" w:rsidR="00815865" w:rsidRPr="00C84B2F" w:rsidRDefault="00815865" w:rsidP="00C84B2F">
      <w:pPr>
        <w:spacing w:after="0"/>
        <w:rPr>
          <w:rFonts w:ascii="Flex" w:hAnsi="Flex" w:cs="Arial"/>
          <w:b/>
          <w:sz w:val="22"/>
        </w:rPr>
      </w:pPr>
      <w:r w:rsidRPr="00C84B2F">
        <w:rPr>
          <w:rFonts w:ascii="Flex" w:hAnsi="Flex" w:cs="Arial"/>
          <w:b/>
          <w:sz w:val="22"/>
        </w:rPr>
        <w:t>Domare/Anmälare</w:t>
      </w:r>
      <w:r w:rsidRPr="00C84B2F">
        <w:rPr>
          <w:rFonts w:ascii="Flex" w:hAnsi="Flex" w:cs="Arial"/>
          <w:b/>
          <w:sz w:val="22"/>
        </w:rPr>
        <w:tab/>
      </w:r>
      <w:proofErr w:type="spellStart"/>
      <w:r w:rsidRPr="00C84B2F">
        <w:rPr>
          <w:rFonts w:ascii="Flex" w:hAnsi="Flex" w:cs="Arial"/>
          <w:b/>
          <w:sz w:val="22"/>
        </w:rPr>
        <w:t>Player</w:t>
      </w:r>
      <w:proofErr w:type="spellEnd"/>
      <w:r w:rsidRPr="00C84B2F">
        <w:rPr>
          <w:rFonts w:ascii="Flex" w:hAnsi="Flex" w:cs="Arial"/>
          <w:b/>
          <w:sz w:val="22"/>
        </w:rPr>
        <w:t xml:space="preserve"> </w:t>
      </w:r>
      <w:proofErr w:type="spellStart"/>
      <w:r w:rsidRPr="00C84B2F">
        <w:rPr>
          <w:rFonts w:ascii="Flex" w:hAnsi="Flex" w:cs="Arial"/>
          <w:b/>
          <w:sz w:val="22"/>
        </w:rPr>
        <w:t>Safety</w:t>
      </w:r>
      <w:proofErr w:type="spellEnd"/>
      <w:r w:rsidRPr="00C84B2F">
        <w:rPr>
          <w:rFonts w:ascii="Flex" w:hAnsi="Flex" w:cs="Arial"/>
          <w:b/>
          <w:sz w:val="22"/>
        </w:rPr>
        <w:t xml:space="preserve"> Group </w:t>
      </w:r>
      <w:proofErr w:type="spellStart"/>
      <w:r w:rsidRPr="00C84B2F">
        <w:rPr>
          <w:rFonts w:ascii="Flex" w:hAnsi="Flex" w:cs="Arial"/>
          <w:b/>
          <w:sz w:val="22"/>
        </w:rPr>
        <w:t>HockeyAllsvenskan</w:t>
      </w:r>
      <w:proofErr w:type="spellEnd"/>
    </w:p>
    <w:p w14:paraId="37074876" w14:textId="77777777" w:rsidR="00815865" w:rsidRPr="00C84B2F" w:rsidRDefault="00815865" w:rsidP="00C84B2F">
      <w:pPr>
        <w:spacing w:after="0"/>
        <w:rPr>
          <w:rFonts w:ascii="Flex" w:hAnsi="Flex" w:cs="Arial"/>
          <w:b/>
          <w:sz w:val="22"/>
        </w:rPr>
      </w:pPr>
    </w:p>
    <w:p w14:paraId="2D73BA39" w14:textId="2E1D322F" w:rsidR="00815865" w:rsidRPr="00C84B2F" w:rsidRDefault="00815865" w:rsidP="00C84B2F">
      <w:pPr>
        <w:spacing w:after="0"/>
        <w:rPr>
          <w:rFonts w:ascii="Flex" w:hAnsi="Flex" w:cs="Arial"/>
          <w:b/>
          <w:sz w:val="22"/>
        </w:rPr>
      </w:pPr>
      <w:r w:rsidRPr="00C84B2F">
        <w:rPr>
          <w:rFonts w:ascii="Flex" w:hAnsi="Flex" w:cs="Arial"/>
          <w:b/>
          <w:sz w:val="22"/>
        </w:rPr>
        <w:t>Avstängningsperiod</w:t>
      </w:r>
      <w:r w:rsidRPr="00C84B2F">
        <w:rPr>
          <w:rFonts w:ascii="Flex" w:hAnsi="Flex" w:cs="Arial"/>
          <w:b/>
          <w:sz w:val="22"/>
        </w:rPr>
        <w:tab/>
        <w:t>2024-12-12 - 2024-12-29</w:t>
      </w:r>
    </w:p>
    <w:p w14:paraId="4BBBF100" w14:textId="3C56529C" w:rsidR="00815865" w:rsidRPr="00C84B2F" w:rsidRDefault="00815865" w:rsidP="00C84B2F">
      <w:pPr>
        <w:spacing w:after="0"/>
        <w:rPr>
          <w:rFonts w:ascii="Flex" w:hAnsi="Flex" w:cs="Arial"/>
          <w:b/>
          <w:sz w:val="22"/>
        </w:rPr>
      </w:pPr>
      <w:r w:rsidRPr="00C84B2F">
        <w:rPr>
          <w:rFonts w:ascii="Flex" w:hAnsi="Flex" w:cs="Arial"/>
          <w:b/>
          <w:sz w:val="22"/>
        </w:rPr>
        <w:t>Böter</w:t>
      </w:r>
      <w:r w:rsidRPr="00C84B2F">
        <w:rPr>
          <w:rFonts w:ascii="Flex" w:hAnsi="Flex" w:cs="Arial"/>
          <w:b/>
          <w:sz w:val="22"/>
        </w:rPr>
        <w:tab/>
      </w:r>
      <w:r w:rsidR="00C84B2F">
        <w:rPr>
          <w:rFonts w:ascii="Flex" w:hAnsi="Flex" w:cs="Arial"/>
          <w:b/>
          <w:sz w:val="22"/>
        </w:rPr>
        <w:tab/>
      </w:r>
      <w:r w:rsidR="00C84B2F" w:rsidRPr="00C84B2F">
        <w:rPr>
          <w:rFonts w:ascii="Flex" w:hAnsi="Flex" w:cs="Arial"/>
          <w:b/>
          <w:sz w:val="22"/>
        </w:rPr>
        <w:t>4250: -</w:t>
      </w:r>
      <w:r w:rsidRPr="00C84B2F">
        <w:rPr>
          <w:rFonts w:ascii="Flex" w:hAnsi="Flex" w:cs="Arial"/>
          <w:b/>
          <w:sz w:val="22"/>
        </w:rPr>
        <w:t xml:space="preserve"> Betalas senast: 2025-01-11 </w:t>
      </w:r>
    </w:p>
    <w:p w14:paraId="0419741B" w14:textId="77777777" w:rsidR="00815865" w:rsidRPr="00C84B2F" w:rsidRDefault="00815865" w:rsidP="00C84B2F">
      <w:pPr>
        <w:spacing w:after="0"/>
        <w:rPr>
          <w:rFonts w:ascii="Flex" w:hAnsi="Flex" w:cs="Arial"/>
          <w:b/>
          <w:sz w:val="22"/>
        </w:rPr>
      </w:pPr>
    </w:p>
    <w:p w14:paraId="5F87E0E3" w14:textId="77777777" w:rsidR="00815865" w:rsidRPr="00C84B2F" w:rsidRDefault="00815865" w:rsidP="00C84B2F">
      <w:pPr>
        <w:spacing w:after="0"/>
        <w:rPr>
          <w:rFonts w:ascii="Flex" w:hAnsi="Flex" w:cs="Arial"/>
          <w:b/>
          <w:sz w:val="22"/>
        </w:rPr>
      </w:pPr>
    </w:p>
    <w:p w14:paraId="7ACB3D54" w14:textId="77777777" w:rsidR="00815865" w:rsidRPr="00C84B2F" w:rsidRDefault="00815865" w:rsidP="00C84B2F">
      <w:pPr>
        <w:spacing w:after="0"/>
        <w:rPr>
          <w:rFonts w:ascii="Flex" w:hAnsi="Flex" w:cs="Arial"/>
          <w:b/>
          <w:sz w:val="22"/>
        </w:rPr>
      </w:pPr>
      <w:r w:rsidRPr="00C84B2F">
        <w:rPr>
          <w:rFonts w:ascii="Flex" w:hAnsi="Flex" w:cs="Arial"/>
          <w:b/>
          <w:sz w:val="22"/>
        </w:rPr>
        <w:t>BESLUT</w:t>
      </w:r>
    </w:p>
    <w:p w14:paraId="61FCA9B0" w14:textId="77777777" w:rsidR="00815865" w:rsidRPr="00C84B2F" w:rsidRDefault="00815865" w:rsidP="00C84B2F">
      <w:pPr>
        <w:spacing w:after="0"/>
        <w:rPr>
          <w:rFonts w:ascii="Flex" w:hAnsi="Flex" w:cs="Arial"/>
          <w:sz w:val="22"/>
        </w:rPr>
      </w:pPr>
    </w:p>
    <w:p w14:paraId="3506AD9D" w14:textId="77777777" w:rsidR="00815865" w:rsidRPr="00C84B2F" w:rsidRDefault="00815865" w:rsidP="00C84B2F">
      <w:pPr>
        <w:spacing w:after="0"/>
        <w:rPr>
          <w:rFonts w:ascii="Flex" w:hAnsi="Flex" w:cs="Arial"/>
          <w:sz w:val="22"/>
        </w:rPr>
      </w:pPr>
      <w:r w:rsidRPr="00C84B2F">
        <w:rPr>
          <w:rFonts w:ascii="Flex" w:hAnsi="Flex" w:cs="Arial"/>
          <w:sz w:val="22"/>
        </w:rPr>
        <w:t xml:space="preserve">Efter match mellan Djurgårdens IF - AIK, </w:t>
      </w:r>
      <w:proofErr w:type="spellStart"/>
      <w:r w:rsidRPr="00C84B2F">
        <w:rPr>
          <w:rFonts w:ascii="Flex" w:hAnsi="Flex" w:cs="Arial"/>
          <w:sz w:val="22"/>
        </w:rPr>
        <w:t>HockeyAllsvenskan</w:t>
      </w:r>
      <w:proofErr w:type="spellEnd"/>
      <w:r w:rsidRPr="00C84B2F">
        <w:rPr>
          <w:rFonts w:ascii="Flex" w:hAnsi="Flex" w:cs="Arial"/>
          <w:sz w:val="22"/>
        </w:rPr>
        <w:t xml:space="preserve">, den 11 december 2024 åläggs Christoffer Björk, AIK, följande straff för Illegal check to the </w:t>
      </w:r>
      <w:proofErr w:type="spellStart"/>
      <w:r w:rsidRPr="00C84B2F">
        <w:rPr>
          <w:rFonts w:ascii="Flex" w:hAnsi="Flex" w:cs="Arial"/>
          <w:sz w:val="22"/>
        </w:rPr>
        <w:t>head</w:t>
      </w:r>
      <w:proofErr w:type="spellEnd"/>
      <w:r w:rsidRPr="00C84B2F">
        <w:rPr>
          <w:rFonts w:ascii="Flex" w:hAnsi="Flex" w:cs="Arial"/>
          <w:sz w:val="22"/>
        </w:rPr>
        <w:t>:</w:t>
      </w:r>
    </w:p>
    <w:p w14:paraId="1FB76CF4" w14:textId="77777777" w:rsidR="00C84B2F" w:rsidRDefault="00C84B2F" w:rsidP="00C84B2F">
      <w:pPr>
        <w:spacing w:after="0"/>
        <w:rPr>
          <w:rFonts w:ascii="Flex" w:hAnsi="Flex" w:cs="Arial"/>
          <w:sz w:val="22"/>
        </w:rPr>
      </w:pPr>
    </w:p>
    <w:p w14:paraId="5C3F305B" w14:textId="56AC0137" w:rsidR="00815865" w:rsidRPr="00C84B2F" w:rsidRDefault="00815865" w:rsidP="00C84B2F">
      <w:pPr>
        <w:spacing w:after="0"/>
        <w:rPr>
          <w:rFonts w:ascii="Flex" w:hAnsi="Flex" w:cs="Arial"/>
          <w:sz w:val="22"/>
        </w:rPr>
      </w:pPr>
      <w:r w:rsidRPr="00C84B2F">
        <w:rPr>
          <w:rFonts w:ascii="Flex" w:hAnsi="Flex" w:cs="Arial"/>
          <w:sz w:val="22"/>
        </w:rPr>
        <w:t>1. Avstängning fr.o.m. den 12 december 2024 t.o.m. den 29 december 2024. Avstängningen avser endast ishockey och gäller deltagande i tävling/uppvisning.</w:t>
      </w:r>
    </w:p>
    <w:p w14:paraId="35EAE13D" w14:textId="77777777" w:rsidR="00C84B2F" w:rsidRDefault="00C84B2F" w:rsidP="00C84B2F">
      <w:pPr>
        <w:spacing w:after="0"/>
        <w:rPr>
          <w:rFonts w:ascii="Flex" w:hAnsi="Flex" w:cs="Arial"/>
          <w:sz w:val="22"/>
        </w:rPr>
      </w:pPr>
    </w:p>
    <w:p w14:paraId="7F2F0878" w14:textId="5ADB9B8A" w:rsidR="00815865" w:rsidRPr="00C84B2F" w:rsidRDefault="00815865" w:rsidP="00C84B2F">
      <w:pPr>
        <w:spacing w:after="0"/>
        <w:rPr>
          <w:rFonts w:ascii="Flex" w:hAnsi="Flex" w:cs="Arial"/>
          <w:sz w:val="22"/>
        </w:rPr>
      </w:pPr>
      <w:r w:rsidRPr="00C84B2F">
        <w:rPr>
          <w:rFonts w:ascii="Flex" w:hAnsi="Flex" w:cs="Arial"/>
          <w:sz w:val="22"/>
        </w:rPr>
        <w:t>2. Böter om 4 250 kr. Böterna ska vara inbetalade inom 30 dagar från dagen för detta beslut. Disciplinnämnden erinrar om att utebliven betalning kan efter anmälan leda till ny bestraffning.</w:t>
      </w:r>
    </w:p>
    <w:p w14:paraId="4A64D5A2" w14:textId="77777777" w:rsidR="00815865" w:rsidRPr="00C84B2F" w:rsidRDefault="00815865" w:rsidP="00C84B2F">
      <w:pPr>
        <w:spacing w:after="0"/>
        <w:rPr>
          <w:rFonts w:ascii="Flex" w:hAnsi="Flex" w:cs="Arial"/>
          <w:sz w:val="22"/>
        </w:rPr>
      </w:pPr>
      <w:r w:rsidRPr="00C84B2F">
        <w:rPr>
          <w:rFonts w:ascii="Flex" w:hAnsi="Flex" w:cs="Arial"/>
          <w:sz w:val="22"/>
        </w:rPr>
        <w:t>Avstängningen bedöms motsvara fyra (4) matcher.</w:t>
      </w:r>
    </w:p>
    <w:p w14:paraId="19649360" w14:textId="77777777" w:rsidR="00815865" w:rsidRPr="00C84B2F" w:rsidRDefault="00815865" w:rsidP="00C84B2F">
      <w:pPr>
        <w:spacing w:after="0"/>
        <w:rPr>
          <w:rFonts w:ascii="Flex" w:hAnsi="Flex" w:cs="Arial"/>
          <w:sz w:val="22"/>
        </w:rPr>
      </w:pPr>
    </w:p>
    <w:p w14:paraId="42769674" w14:textId="77777777" w:rsidR="00815865" w:rsidRPr="00C84B2F" w:rsidRDefault="00815865" w:rsidP="00C84B2F">
      <w:pPr>
        <w:spacing w:after="0"/>
        <w:rPr>
          <w:rFonts w:ascii="Flex" w:hAnsi="Flex" w:cs="Arial"/>
          <w:b/>
          <w:sz w:val="22"/>
        </w:rPr>
      </w:pPr>
    </w:p>
    <w:p w14:paraId="5A76AC0B" w14:textId="77777777" w:rsidR="00815865" w:rsidRPr="00C84B2F" w:rsidRDefault="00815865" w:rsidP="00C84B2F">
      <w:pPr>
        <w:spacing w:after="0"/>
        <w:rPr>
          <w:rFonts w:ascii="Flex" w:hAnsi="Flex" w:cs="Arial"/>
          <w:sz w:val="22"/>
        </w:rPr>
      </w:pPr>
      <w:r w:rsidRPr="00C84B2F">
        <w:rPr>
          <w:rFonts w:ascii="Flex" w:hAnsi="Flex" w:cs="Arial"/>
          <w:b/>
          <w:sz w:val="22"/>
        </w:rPr>
        <w:t>SKÄL</w:t>
      </w:r>
    </w:p>
    <w:p w14:paraId="15B2FBEA" w14:textId="77777777" w:rsidR="00815865" w:rsidRPr="00C84B2F" w:rsidRDefault="00815865" w:rsidP="00C84B2F">
      <w:pPr>
        <w:spacing w:after="0"/>
        <w:rPr>
          <w:rFonts w:ascii="Flex" w:hAnsi="Flex" w:cs="Arial"/>
          <w:b/>
          <w:sz w:val="22"/>
        </w:rPr>
      </w:pPr>
    </w:p>
    <w:p w14:paraId="0E76F24A" w14:textId="77777777" w:rsidR="00815865" w:rsidRPr="00C84B2F" w:rsidRDefault="00815865" w:rsidP="00C84B2F">
      <w:pPr>
        <w:spacing w:after="0"/>
        <w:rPr>
          <w:rFonts w:ascii="Flex" w:hAnsi="Flex" w:cs="Arial"/>
          <w:sz w:val="22"/>
        </w:rPr>
      </w:pPr>
      <w:r w:rsidRPr="00C84B2F">
        <w:rPr>
          <w:rFonts w:ascii="Flex" w:hAnsi="Flex" w:cs="Arial"/>
          <w:sz w:val="22"/>
        </w:rPr>
        <w:t>Disciplinnämnden har tagit del av anmälan, ett yttrande från Christoffer Björk och en filmsekvens av händelsen.</w:t>
      </w:r>
    </w:p>
    <w:p w14:paraId="5062D666" w14:textId="77777777" w:rsidR="00C84B2F" w:rsidRDefault="00C84B2F" w:rsidP="00C84B2F">
      <w:pPr>
        <w:spacing w:after="0"/>
        <w:rPr>
          <w:rFonts w:ascii="Flex" w:hAnsi="Flex" w:cs="Arial"/>
          <w:sz w:val="22"/>
          <w:u w:val="single"/>
        </w:rPr>
      </w:pPr>
    </w:p>
    <w:p w14:paraId="0439AFCB" w14:textId="0ECFAE6A" w:rsidR="00815865" w:rsidRPr="00C84B2F" w:rsidRDefault="00815865" w:rsidP="00C84B2F">
      <w:pPr>
        <w:spacing w:after="0"/>
        <w:rPr>
          <w:rFonts w:ascii="Flex" w:hAnsi="Flex" w:cs="Arial"/>
          <w:sz w:val="22"/>
        </w:rPr>
      </w:pPr>
      <w:r w:rsidRPr="00C84B2F">
        <w:rPr>
          <w:rFonts w:ascii="Flex" w:hAnsi="Flex" w:cs="Arial"/>
          <w:sz w:val="22"/>
          <w:u w:val="single"/>
        </w:rPr>
        <w:t>Anmälan</w:t>
      </w:r>
      <w:r w:rsidRPr="00C84B2F">
        <w:rPr>
          <w:rFonts w:ascii="Flex" w:hAnsi="Flex" w:cs="Arial"/>
          <w:sz w:val="22"/>
        </w:rPr>
        <w:t xml:space="preserve">: När det har gått 3 minuter och 59 sekunder av första perioden får Djurgårdens spelare nummer 43, Max </w:t>
      </w:r>
      <w:proofErr w:type="spellStart"/>
      <w:r w:rsidRPr="00C84B2F">
        <w:rPr>
          <w:rFonts w:ascii="Flex" w:hAnsi="Flex" w:cs="Arial"/>
          <w:sz w:val="22"/>
        </w:rPr>
        <w:t>Krogdahl</w:t>
      </w:r>
      <w:proofErr w:type="spellEnd"/>
      <w:r w:rsidRPr="00C84B2F">
        <w:rPr>
          <w:rFonts w:ascii="Flex" w:hAnsi="Flex" w:cs="Arial"/>
          <w:sz w:val="22"/>
        </w:rPr>
        <w:t xml:space="preserve">, pucken bakom mål. Han försöker kontrollera den, men tappar den. I samma ögonblick sträcker han sig och petar bort pucken. AIK:s nummer 27, Christoffer Björk, fullföljer en tackling på Max. Tacklingen utförs med en avsikt att skada. Björk har klubban i två </w:t>
      </w:r>
      <w:r w:rsidRPr="00C84B2F">
        <w:rPr>
          <w:rFonts w:ascii="Flex" w:hAnsi="Flex" w:cs="Arial"/>
          <w:sz w:val="22"/>
        </w:rPr>
        <w:lastRenderedPageBreak/>
        <w:t>händer, vilket gör att Björk leder tacklingen med sin högra axel och armbåge, tacklingen träffar huvudet, och han gör ingen ansats att spela efter pucken. Tacklingen innebär en hög skaderisk, är respektlös och träffar huvudet.</w:t>
      </w:r>
    </w:p>
    <w:p w14:paraId="613F4089" w14:textId="77777777" w:rsidR="00C84B2F" w:rsidRDefault="00C84B2F" w:rsidP="00C84B2F">
      <w:pPr>
        <w:spacing w:after="0"/>
        <w:rPr>
          <w:rFonts w:ascii="Flex" w:hAnsi="Flex" w:cs="Arial"/>
          <w:sz w:val="22"/>
          <w:u w:val="single"/>
        </w:rPr>
      </w:pPr>
    </w:p>
    <w:p w14:paraId="3419A6FC" w14:textId="7AC7E23D" w:rsidR="00815865" w:rsidRPr="00C84B2F" w:rsidRDefault="00815865" w:rsidP="00C84B2F">
      <w:pPr>
        <w:spacing w:after="0"/>
        <w:rPr>
          <w:rFonts w:ascii="Flex" w:hAnsi="Flex" w:cs="Arial"/>
          <w:sz w:val="22"/>
        </w:rPr>
      </w:pPr>
      <w:r w:rsidRPr="00C84B2F">
        <w:rPr>
          <w:rFonts w:ascii="Flex" w:hAnsi="Flex" w:cs="Arial"/>
          <w:sz w:val="22"/>
          <w:u w:val="single"/>
        </w:rPr>
        <w:t>Christoffer Björk:</w:t>
      </w:r>
      <w:r w:rsidRPr="00C84B2F">
        <w:rPr>
          <w:rFonts w:ascii="Flex" w:hAnsi="Flex" w:cs="Arial"/>
          <w:sz w:val="22"/>
        </w:rPr>
        <w:t xml:space="preserve"> Olycklig situation där jag hoppas Max är ok. Inte min avsikt att skada eller tackla honom på ett oschysst sätt. Jag går in i situationen för att tackla motståndaren, han väljer då att peta efter pucken och blir väldigt låg. Jag upplever inte att det är en kraftfull kontakt utan snarare motståndarens positionering som gör att han roterar efter kontakten vilket gör att situationen förstärks.</w:t>
      </w:r>
    </w:p>
    <w:p w14:paraId="37E42BB9" w14:textId="77777777" w:rsidR="00C84B2F" w:rsidRDefault="00C84B2F" w:rsidP="00C84B2F">
      <w:pPr>
        <w:spacing w:after="0"/>
        <w:rPr>
          <w:rFonts w:ascii="Flex" w:hAnsi="Flex" w:cs="Arial"/>
          <w:sz w:val="22"/>
          <w:u w:val="single"/>
        </w:rPr>
      </w:pPr>
    </w:p>
    <w:p w14:paraId="5727D9C7" w14:textId="529BA3B5" w:rsidR="00815865" w:rsidRPr="00C84B2F" w:rsidRDefault="00815865" w:rsidP="00C84B2F">
      <w:pPr>
        <w:spacing w:after="0"/>
        <w:rPr>
          <w:rFonts w:ascii="Flex" w:hAnsi="Flex" w:cs="Arial"/>
          <w:sz w:val="22"/>
        </w:rPr>
      </w:pPr>
      <w:r w:rsidRPr="00C84B2F">
        <w:rPr>
          <w:rFonts w:ascii="Flex" w:hAnsi="Flex" w:cs="Arial"/>
          <w:sz w:val="22"/>
          <w:u w:val="single"/>
        </w:rPr>
        <w:t>Disciplinnämnden gör följande bedömning</w:t>
      </w:r>
      <w:r w:rsidRPr="00C84B2F">
        <w:rPr>
          <w:rFonts w:ascii="Flex" w:hAnsi="Flex" w:cs="Arial"/>
          <w:sz w:val="22"/>
        </w:rPr>
        <w:t xml:space="preserve">: Filmsekvensen ger stöd för uppgifterna i anmälan. Huvudtacklingen hade kunnat undvikas. Nämnden anser det utrett att Christoffer Björk gjort sig skyldig till en Illegal check to the </w:t>
      </w:r>
      <w:proofErr w:type="spellStart"/>
      <w:r w:rsidRPr="00C84B2F">
        <w:rPr>
          <w:rFonts w:ascii="Flex" w:hAnsi="Flex" w:cs="Arial"/>
          <w:sz w:val="22"/>
        </w:rPr>
        <w:t>head</w:t>
      </w:r>
      <w:proofErr w:type="spellEnd"/>
      <w:r w:rsidRPr="00C84B2F">
        <w:rPr>
          <w:rFonts w:ascii="Flex" w:hAnsi="Flex" w:cs="Arial"/>
          <w:sz w:val="22"/>
        </w:rPr>
        <w:t xml:space="preserve">. Förseelsen bör föranleda en avstängning. Avstängningens längd bestäms till en tid som bedöms motsvara fyra matcher. Han ska dessutom betala böter med det belopp som framgår av beslutet. Vid straffmätningen har nämnden särskilt beaktat följande nyckelfaktorer: </w:t>
      </w:r>
    </w:p>
    <w:p w14:paraId="28959763" w14:textId="77777777" w:rsidR="00143CAD" w:rsidRDefault="00143CAD" w:rsidP="00C84B2F">
      <w:pPr>
        <w:spacing w:after="0"/>
        <w:rPr>
          <w:rFonts w:ascii="Flex" w:hAnsi="Flex" w:cs="Arial"/>
          <w:sz w:val="22"/>
        </w:rPr>
      </w:pPr>
    </w:p>
    <w:p w14:paraId="2EDA8508" w14:textId="083306B9" w:rsidR="00815865" w:rsidRPr="00C84B2F" w:rsidRDefault="00815865" w:rsidP="00C84B2F">
      <w:pPr>
        <w:spacing w:after="0"/>
        <w:rPr>
          <w:rFonts w:ascii="Flex" w:hAnsi="Flex" w:cs="Arial"/>
          <w:sz w:val="22"/>
        </w:rPr>
      </w:pPr>
      <w:r w:rsidRPr="00C84B2F">
        <w:rPr>
          <w:rFonts w:ascii="Flex" w:hAnsi="Flex" w:cs="Arial"/>
          <w:sz w:val="22"/>
        </w:rPr>
        <w:t>• Tacklingen utdelas med både axel och armbåge mot huvudet på en spelare i en sårbar position.</w:t>
      </w:r>
    </w:p>
    <w:p w14:paraId="102E404D" w14:textId="77777777" w:rsidR="00815865" w:rsidRPr="00C84B2F" w:rsidRDefault="00815865" w:rsidP="00C84B2F">
      <w:pPr>
        <w:spacing w:after="0"/>
        <w:rPr>
          <w:rFonts w:ascii="Flex" w:hAnsi="Flex" w:cs="Arial"/>
          <w:sz w:val="22"/>
        </w:rPr>
      </w:pPr>
      <w:r w:rsidRPr="00C84B2F">
        <w:rPr>
          <w:rFonts w:ascii="Flex" w:hAnsi="Flex" w:cs="Arial"/>
          <w:sz w:val="22"/>
        </w:rPr>
        <w:t>• Respektlöst agerande.</w:t>
      </w:r>
    </w:p>
    <w:p w14:paraId="59658CE2" w14:textId="77777777" w:rsidR="00815865" w:rsidRPr="00C84B2F" w:rsidRDefault="00815865" w:rsidP="00C84B2F">
      <w:pPr>
        <w:spacing w:after="0"/>
        <w:rPr>
          <w:rFonts w:ascii="Flex" w:hAnsi="Flex" w:cs="Arial"/>
          <w:sz w:val="22"/>
        </w:rPr>
      </w:pPr>
      <w:r w:rsidRPr="00C84B2F">
        <w:rPr>
          <w:rFonts w:ascii="Flex" w:hAnsi="Flex" w:cs="Arial"/>
          <w:sz w:val="22"/>
        </w:rPr>
        <w:t>• Stor skaderisk.</w:t>
      </w:r>
    </w:p>
    <w:p w14:paraId="05F50017" w14:textId="77777777" w:rsidR="00143CAD" w:rsidRDefault="00143CAD" w:rsidP="00C84B2F">
      <w:pPr>
        <w:spacing w:after="0"/>
        <w:rPr>
          <w:rFonts w:ascii="Flex" w:hAnsi="Flex" w:cs="Arial"/>
          <w:sz w:val="22"/>
        </w:rPr>
      </w:pPr>
    </w:p>
    <w:p w14:paraId="27DA9BCF" w14:textId="0DDD82F1" w:rsidR="00815865" w:rsidRPr="00C84B2F" w:rsidRDefault="00815865" w:rsidP="00C84B2F">
      <w:pPr>
        <w:spacing w:after="0"/>
        <w:rPr>
          <w:rFonts w:ascii="Flex" w:hAnsi="Flex" w:cs="Arial"/>
          <w:sz w:val="22"/>
        </w:rPr>
      </w:pPr>
      <w:r w:rsidRPr="00C84B2F">
        <w:rPr>
          <w:rFonts w:ascii="Flex" w:hAnsi="Flex" w:cs="Arial"/>
          <w:sz w:val="22"/>
        </w:rPr>
        <w:t>Tillämplig regel: 14 kap. 2 § 8 punkten RF:s stadgar. Utvisning enligt regel 48.</w:t>
      </w:r>
    </w:p>
    <w:p w14:paraId="089828A6" w14:textId="77777777" w:rsidR="00815865" w:rsidRPr="00C84B2F" w:rsidRDefault="00815865" w:rsidP="00C84B2F">
      <w:pPr>
        <w:spacing w:after="0"/>
        <w:rPr>
          <w:rFonts w:ascii="Flex" w:hAnsi="Flex" w:cs="Arial"/>
          <w:sz w:val="22"/>
        </w:rPr>
      </w:pPr>
    </w:p>
    <w:p w14:paraId="505C109E" w14:textId="77777777" w:rsidR="00815865" w:rsidRPr="00C84B2F" w:rsidRDefault="00815865" w:rsidP="00C84B2F">
      <w:pPr>
        <w:spacing w:after="0"/>
        <w:rPr>
          <w:rFonts w:ascii="Flex" w:hAnsi="Flex" w:cs="Arial"/>
          <w:b/>
          <w:sz w:val="22"/>
        </w:rPr>
      </w:pPr>
    </w:p>
    <w:p w14:paraId="76F64C98" w14:textId="77777777" w:rsidR="00815865" w:rsidRPr="00C84B2F" w:rsidRDefault="00815865" w:rsidP="00C84B2F">
      <w:pPr>
        <w:spacing w:after="0"/>
        <w:rPr>
          <w:rFonts w:ascii="Flex" w:hAnsi="Flex" w:cs="Arial"/>
          <w:sz w:val="22"/>
        </w:rPr>
      </w:pPr>
      <w:r w:rsidRPr="00C84B2F">
        <w:rPr>
          <w:rFonts w:ascii="Flex" w:hAnsi="Flex" w:cs="Arial"/>
          <w:sz w:val="22"/>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61E56332" w14:textId="77777777" w:rsidR="00815865" w:rsidRPr="00C84B2F" w:rsidRDefault="00815865" w:rsidP="00C84B2F">
      <w:pPr>
        <w:spacing w:after="0"/>
        <w:rPr>
          <w:rFonts w:ascii="Flex" w:hAnsi="Flex" w:cs="Arial"/>
          <w:b/>
          <w:sz w:val="22"/>
        </w:rPr>
      </w:pPr>
    </w:p>
    <w:p w14:paraId="381B584C" w14:textId="77777777" w:rsidR="00815865" w:rsidRPr="00C84B2F" w:rsidRDefault="00815865" w:rsidP="00C84B2F">
      <w:pPr>
        <w:spacing w:after="0"/>
        <w:rPr>
          <w:rFonts w:ascii="Flex" w:hAnsi="Flex" w:cs="Arial"/>
          <w:b/>
          <w:sz w:val="22"/>
        </w:rPr>
      </w:pPr>
    </w:p>
    <w:p w14:paraId="0C171B01" w14:textId="77777777" w:rsidR="00815865" w:rsidRPr="00C84B2F" w:rsidRDefault="00815865" w:rsidP="00C84B2F">
      <w:pPr>
        <w:spacing w:after="0"/>
        <w:rPr>
          <w:rFonts w:ascii="Flex" w:hAnsi="Flex" w:cs="Arial"/>
          <w:b/>
          <w:sz w:val="22"/>
        </w:rPr>
      </w:pPr>
    </w:p>
    <w:p w14:paraId="6D739C19" w14:textId="77777777" w:rsidR="00815865" w:rsidRPr="00C84B2F" w:rsidRDefault="00815865" w:rsidP="00C84B2F">
      <w:pPr>
        <w:spacing w:after="0"/>
        <w:rPr>
          <w:rFonts w:ascii="Flex" w:hAnsi="Flex" w:cs="Arial"/>
          <w:b/>
          <w:sz w:val="22"/>
        </w:rPr>
      </w:pPr>
      <w:r w:rsidRPr="00C84B2F">
        <w:rPr>
          <w:rFonts w:ascii="Flex" w:hAnsi="Flex" w:cs="Arial"/>
          <w:b/>
          <w:sz w:val="22"/>
        </w:rPr>
        <w:t>På Disciplinnämndens vägnar</w:t>
      </w:r>
    </w:p>
    <w:p w14:paraId="073867C4" w14:textId="233C3C34" w:rsidR="00815865" w:rsidRPr="00C84B2F" w:rsidRDefault="00815865" w:rsidP="00C84B2F">
      <w:pPr>
        <w:spacing w:after="0"/>
        <w:rPr>
          <w:rFonts w:ascii="Flex" w:hAnsi="Flex" w:cs="Arial"/>
          <w:b/>
          <w:sz w:val="22"/>
        </w:rPr>
      </w:pPr>
      <w:r w:rsidRPr="00C84B2F">
        <w:rPr>
          <w:rFonts w:ascii="Flex" w:hAnsi="Flex" w:cs="Arial"/>
          <w:b/>
          <w:sz w:val="22"/>
        </w:rPr>
        <w:br/>
      </w:r>
    </w:p>
    <w:p w14:paraId="19F18746" w14:textId="77777777" w:rsidR="00815865" w:rsidRPr="00C84B2F" w:rsidRDefault="00815865" w:rsidP="00C84B2F">
      <w:pPr>
        <w:spacing w:after="0"/>
        <w:rPr>
          <w:rFonts w:ascii="Flex" w:hAnsi="Flex" w:cs="Arial"/>
          <w:b/>
          <w:sz w:val="22"/>
        </w:rPr>
      </w:pPr>
      <w:r w:rsidRPr="00C84B2F">
        <w:rPr>
          <w:rFonts w:ascii="Flex" w:hAnsi="Flex" w:cs="Arial"/>
          <w:b/>
          <w:sz w:val="22"/>
        </w:rPr>
        <w:t>Daniel Sandberg</w:t>
      </w:r>
    </w:p>
    <w:p w14:paraId="25389AFC" w14:textId="3B34DD9F" w:rsidR="00815865" w:rsidRPr="00C84B2F" w:rsidRDefault="00815865" w:rsidP="00C84B2F">
      <w:pPr>
        <w:spacing w:after="0"/>
        <w:rPr>
          <w:rFonts w:ascii="Flex" w:hAnsi="Flex" w:cs="Arial"/>
          <w:b/>
          <w:sz w:val="22"/>
        </w:rPr>
      </w:pPr>
    </w:p>
    <w:p w14:paraId="684BC202" w14:textId="77777777" w:rsidR="00815865" w:rsidRPr="00C84B2F" w:rsidRDefault="00815865" w:rsidP="00C84B2F">
      <w:pPr>
        <w:spacing w:after="0"/>
        <w:rPr>
          <w:rFonts w:ascii="Flex" w:hAnsi="Flex" w:cs="Arial"/>
          <w:sz w:val="22"/>
        </w:rPr>
      </w:pPr>
      <w:r w:rsidRPr="00C84B2F">
        <w:rPr>
          <w:rFonts w:ascii="Flex" w:hAnsi="Flex" w:cs="Arial"/>
          <w:sz w:val="22"/>
        </w:rPr>
        <w:t>Daniel Sandberg, Nathalie Stenmark, Ulf Lindgren, Gunilla Andersson Stampes och Fredrik Emvall</w:t>
      </w:r>
    </w:p>
    <w:p w14:paraId="3D5EA4D6" w14:textId="77777777" w:rsidR="00815865" w:rsidRPr="00C84B2F" w:rsidRDefault="00815865" w:rsidP="00C84B2F">
      <w:pPr>
        <w:spacing w:after="0"/>
        <w:rPr>
          <w:rFonts w:ascii="Flex" w:hAnsi="Flex" w:cs="Arial"/>
          <w:b/>
          <w:sz w:val="22"/>
        </w:rPr>
      </w:pPr>
    </w:p>
    <w:p w14:paraId="72E684F9" w14:textId="77777777" w:rsidR="00815865" w:rsidRPr="00C84B2F" w:rsidRDefault="00815865" w:rsidP="00C84B2F">
      <w:pPr>
        <w:spacing w:after="0"/>
        <w:rPr>
          <w:rFonts w:ascii="Flex" w:hAnsi="Flex" w:cs="Arial"/>
          <w:b/>
          <w:sz w:val="22"/>
        </w:rPr>
      </w:pPr>
    </w:p>
    <w:p w14:paraId="10883F7E" w14:textId="77777777" w:rsidR="00815865" w:rsidRPr="00C84B2F" w:rsidRDefault="00815865" w:rsidP="00C84B2F">
      <w:pPr>
        <w:spacing w:after="0"/>
        <w:rPr>
          <w:rFonts w:ascii="Flex" w:hAnsi="Flex" w:cs="Arial"/>
          <w:sz w:val="22"/>
        </w:rPr>
      </w:pPr>
      <w:r w:rsidRPr="00C84B2F">
        <w:rPr>
          <w:rFonts w:ascii="Flex" w:hAnsi="Flex" w:cs="Arial"/>
          <w:sz w:val="22"/>
        </w:rPr>
        <w:t>För kännedom till:</w:t>
      </w:r>
      <w:r w:rsidRPr="00C84B2F">
        <w:rPr>
          <w:rFonts w:ascii="Flex" w:hAnsi="Flex" w:cs="Arial"/>
          <w:sz w:val="22"/>
        </w:rPr>
        <w:tab/>
      </w:r>
      <w:r w:rsidRPr="00C84B2F">
        <w:rPr>
          <w:rFonts w:ascii="Flex" w:hAnsi="Flex" w:cs="Arial"/>
          <w:sz w:val="22"/>
        </w:rPr>
        <w:tab/>
        <w:t>Anmälare, Förening, Distrikt</w:t>
      </w:r>
    </w:p>
    <w:p w14:paraId="55F88224" w14:textId="77777777" w:rsidR="00815865" w:rsidRPr="00C84B2F" w:rsidRDefault="00815865" w:rsidP="00C84B2F">
      <w:pPr>
        <w:spacing w:after="0"/>
        <w:rPr>
          <w:rFonts w:ascii="Flex" w:hAnsi="Flex" w:cs="Arial"/>
          <w:sz w:val="22"/>
        </w:rPr>
      </w:pPr>
    </w:p>
    <w:p w14:paraId="39A56FDA" w14:textId="77777777" w:rsidR="00815865" w:rsidRPr="00C84B2F" w:rsidRDefault="00815865" w:rsidP="00C84B2F">
      <w:pPr>
        <w:spacing w:after="0"/>
        <w:rPr>
          <w:rFonts w:ascii="Flex" w:hAnsi="Flex" w:cs="Arial"/>
          <w:sz w:val="22"/>
        </w:rPr>
      </w:pPr>
    </w:p>
    <w:p w14:paraId="251FC7CB" w14:textId="77777777" w:rsidR="00A17CFA" w:rsidRPr="00C84B2F" w:rsidRDefault="00A17CFA" w:rsidP="00C84B2F">
      <w:pPr>
        <w:spacing w:after="0"/>
        <w:rPr>
          <w:rFonts w:ascii="Flex" w:hAnsi="Flex"/>
          <w:sz w:val="22"/>
        </w:rPr>
      </w:pPr>
    </w:p>
    <w:sectPr w:rsidR="00A17CFA" w:rsidRPr="00C84B2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95E7A" w14:textId="77777777" w:rsidR="005841D6" w:rsidRDefault="005841D6" w:rsidP="00F34448">
      <w:pPr>
        <w:spacing w:after="0" w:line="240" w:lineRule="auto"/>
      </w:pPr>
      <w:r>
        <w:separator/>
      </w:r>
    </w:p>
  </w:endnote>
  <w:endnote w:type="continuationSeparator" w:id="0">
    <w:p w14:paraId="43188106" w14:textId="77777777" w:rsidR="005841D6" w:rsidRDefault="005841D6" w:rsidP="00F34448">
      <w:pPr>
        <w:spacing w:after="0" w:line="240" w:lineRule="auto"/>
      </w:pPr>
      <w:r>
        <w:continuationSeparator/>
      </w:r>
    </w:p>
  </w:endnote>
  <w:endnote w:type="continuationNotice" w:id="1">
    <w:p w14:paraId="7E31B88B" w14:textId="77777777" w:rsidR="005841D6" w:rsidRDefault="00584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Flex">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D64B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E58BF" w14:textId="77777777" w:rsidR="005841D6" w:rsidRDefault="005841D6" w:rsidP="00F34448">
      <w:pPr>
        <w:spacing w:after="0" w:line="240" w:lineRule="auto"/>
      </w:pPr>
      <w:r>
        <w:separator/>
      </w:r>
    </w:p>
  </w:footnote>
  <w:footnote w:type="continuationSeparator" w:id="0">
    <w:p w14:paraId="456F0F6A" w14:textId="77777777" w:rsidR="005841D6" w:rsidRDefault="005841D6" w:rsidP="00F34448">
      <w:pPr>
        <w:spacing w:after="0" w:line="240" w:lineRule="auto"/>
      </w:pPr>
      <w:r>
        <w:continuationSeparator/>
      </w:r>
    </w:p>
  </w:footnote>
  <w:footnote w:type="continuationNotice" w:id="1">
    <w:p w14:paraId="69D83099" w14:textId="77777777" w:rsidR="005841D6" w:rsidRDefault="005841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71CF0EBC">
              <wp:simplePos x="0" y="0"/>
              <wp:positionH relativeFrom="margin">
                <wp:posOffset>3843020</wp:posOffset>
              </wp:positionH>
              <wp:positionV relativeFrom="paragraph">
                <wp:posOffset>12700</wp:posOffset>
              </wp:positionV>
              <wp:extent cx="2111375" cy="539115"/>
              <wp:effectExtent l="0" t="0" r="3175" b="13335"/>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539115"/>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738C73B4" w:rsidR="001D1BF9" w:rsidRPr="00417C6D" w:rsidRDefault="001D1BF9" w:rsidP="001D1BF9">
                          <w:pPr>
                            <w:spacing w:after="0" w:line="240" w:lineRule="auto"/>
                            <w:jc w:val="right"/>
                            <w:rPr>
                              <w:rFonts w:eastAsia="Arial" w:cs="Arial"/>
                              <w:sz w:val="15"/>
                              <w:szCs w:val="15"/>
                            </w:rPr>
                          </w:pPr>
                          <w:bookmarkStart w:id="0" w:name="PrintedWhere"/>
                          <w:r w:rsidRPr="00417C6D">
                            <w:rPr>
                              <w:rFonts w:eastAsia="Arial" w:cs="Arial"/>
                              <w:sz w:val="15"/>
                              <w:szCs w:val="15"/>
                            </w:rPr>
                            <w:t>JOHANNESHOV</w:t>
                          </w:r>
                          <w:bookmarkEnd w:id="0"/>
                          <w:r w:rsidRPr="00417C6D">
                            <w:rPr>
                              <w:rFonts w:eastAsia="Arial" w:cs="Arial"/>
                              <w:sz w:val="15"/>
                              <w:szCs w:val="15"/>
                            </w:rPr>
                            <w:t xml:space="preserve"> </w:t>
                          </w:r>
                          <w:bookmarkStart w:id="1"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bookmarkEnd w:id="1"/>
                          <w:r w:rsidR="00491EEF">
                            <w:rPr>
                              <w:rFonts w:eastAsia="Arial" w:cs="Arial"/>
                              <w:sz w:val="15"/>
                              <w:szCs w:val="15"/>
                            </w:rPr>
                            <w:t>1</w:t>
                          </w:r>
                          <w:r w:rsidR="006A50BA">
                            <w:rPr>
                              <w:rFonts w:eastAsia="Arial" w:cs="Arial"/>
                              <w:sz w:val="15"/>
                              <w:szCs w:val="15"/>
                            </w:rPr>
                            <w:t>2</w:t>
                          </w:r>
                          <w:r w:rsidR="00617D26">
                            <w:rPr>
                              <w:rFonts w:eastAsia="Arial" w:cs="Arial"/>
                              <w:sz w:val="15"/>
                              <w:szCs w:val="15"/>
                            </w:rPr>
                            <w:t>-</w:t>
                          </w:r>
                          <w:r w:rsidR="00823064">
                            <w:rPr>
                              <w:rFonts w:eastAsia="Arial" w:cs="Arial"/>
                              <w:sz w:val="15"/>
                              <w:szCs w:val="15"/>
                            </w:rPr>
                            <w:t>12</w:t>
                          </w:r>
                        </w:p>
                        <w:p w14:paraId="3778AC06" w14:textId="4D735FDD" w:rsidR="001D1BF9" w:rsidRPr="00CE2A31"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2" w:name="IssueNo"/>
                          <w:r w:rsidR="00B57542" w:rsidRPr="00417C6D">
                            <w:rPr>
                              <w:rFonts w:eastAsia="Arial" w:cs="Arial"/>
                              <w:sz w:val="15"/>
                              <w:szCs w:val="15"/>
                            </w:rPr>
                            <w:t xml:space="preserve"> </w:t>
                          </w:r>
                          <w:r w:rsidRPr="00417C6D">
                            <w:rPr>
                              <w:rFonts w:eastAsia="Arial" w:cs="Arial"/>
                              <w:sz w:val="15"/>
                              <w:szCs w:val="15"/>
                            </w:rPr>
                            <w:t>D-SIF-</w:t>
                          </w:r>
                          <w:bookmarkEnd w:id="2"/>
                          <w:r w:rsidR="00CE2A31">
                            <w:rPr>
                              <w:rFonts w:eastAsia="Arial" w:cs="Arial"/>
                              <w:sz w:val="15"/>
                              <w:szCs w:val="15"/>
                            </w:rPr>
                            <w:t>020</w:t>
                          </w:r>
                          <w:r w:rsidR="006A50BA">
                            <w:rPr>
                              <w:rFonts w:eastAsia="Arial" w:cs="Arial"/>
                              <w:sz w:val="15"/>
                              <w:szCs w:val="15"/>
                            </w:rPr>
                            <w:t>1</w:t>
                          </w:r>
                          <w:r w:rsidR="0015256E">
                            <w:rPr>
                              <w:rFonts w:eastAsia="Arial" w:cs="Arial"/>
                              <w:sz w:val="15"/>
                              <w:szCs w:val="15"/>
                            </w:rPr>
                            <w:t>8</w:t>
                          </w:r>
                          <w:r w:rsidR="00F76974">
                            <w:rPr>
                              <w:rFonts w:eastAsia="Arial" w:cs="Arial"/>
                              <w:sz w:val="15"/>
                              <w:szCs w:val="15"/>
                            </w:rPr>
                            <w:t>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2.6pt;margin-top:1pt;width:166.25pt;height:42.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" filled="f" stroked="f">
              <v:textbox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738C73B4" w:rsidR="001D1BF9" w:rsidRPr="00417C6D" w:rsidRDefault="001D1BF9" w:rsidP="001D1BF9">
                    <w:pPr>
                      <w:spacing w:after="0" w:line="240" w:lineRule="auto"/>
                      <w:jc w:val="right"/>
                      <w:rPr>
                        <w:rFonts w:eastAsia="Arial" w:cs="Arial"/>
                        <w:sz w:val="15"/>
                        <w:szCs w:val="15"/>
                      </w:rPr>
                    </w:pPr>
                    <w:bookmarkStart w:id="3" w:name="PrintedWhere"/>
                    <w:r w:rsidRPr="00417C6D">
                      <w:rPr>
                        <w:rFonts w:eastAsia="Arial" w:cs="Arial"/>
                        <w:sz w:val="15"/>
                        <w:szCs w:val="15"/>
                      </w:rPr>
                      <w:t>JOHANNESHOV</w:t>
                    </w:r>
                    <w:bookmarkEnd w:id="3"/>
                    <w:r w:rsidRPr="00417C6D">
                      <w:rPr>
                        <w:rFonts w:eastAsia="Arial" w:cs="Arial"/>
                        <w:sz w:val="15"/>
                        <w:szCs w:val="15"/>
                      </w:rPr>
                      <w:t xml:space="preserve"> </w:t>
                    </w:r>
                    <w:bookmarkStart w:id="4"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bookmarkEnd w:id="4"/>
                    <w:r w:rsidR="00491EEF">
                      <w:rPr>
                        <w:rFonts w:eastAsia="Arial" w:cs="Arial"/>
                        <w:sz w:val="15"/>
                        <w:szCs w:val="15"/>
                      </w:rPr>
                      <w:t>1</w:t>
                    </w:r>
                    <w:r w:rsidR="006A50BA">
                      <w:rPr>
                        <w:rFonts w:eastAsia="Arial" w:cs="Arial"/>
                        <w:sz w:val="15"/>
                        <w:szCs w:val="15"/>
                      </w:rPr>
                      <w:t>2</w:t>
                    </w:r>
                    <w:r w:rsidR="00617D26">
                      <w:rPr>
                        <w:rFonts w:eastAsia="Arial" w:cs="Arial"/>
                        <w:sz w:val="15"/>
                        <w:szCs w:val="15"/>
                      </w:rPr>
                      <w:t>-</w:t>
                    </w:r>
                    <w:r w:rsidR="00823064">
                      <w:rPr>
                        <w:rFonts w:eastAsia="Arial" w:cs="Arial"/>
                        <w:sz w:val="15"/>
                        <w:szCs w:val="15"/>
                      </w:rPr>
                      <w:t>12</w:t>
                    </w:r>
                  </w:p>
                  <w:p w14:paraId="3778AC06" w14:textId="4D735FDD" w:rsidR="001D1BF9" w:rsidRPr="00CE2A31"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5" w:name="IssueNo"/>
                    <w:r w:rsidR="00B57542" w:rsidRPr="00417C6D">
                      <w:rPr>
                        <w:rFonts w:eastAsia="Arial" w:cs="Arial"/>
                        <w:sz w:val="15"/>
                        <w:szCs w:val="15"/>
                      </w:rPr>
                      <w:t xml:space="preserve"> </w:t>
                    </w:r>
                    <w:r w:rsidRPr="00417C6D">
                      <w:rPr>
                        <w:rFonts w:eastAsia="Arial" w:cs="Arial"/>
                        <w:sz w:val="15"/>
                        <w:szCs w:val="15"/>
                      </w:rPr>
                      <w:t>D-SIF-</w:t>
                    </w:r>
                    <w:bookmarkEnd w:id="5"/>
                    <w:r w:rsidR="00CE2A31">
                      <w:rPr>
                        <w:rFonts w:eastAsia="Arial" w:cs="Arial"/>
                        <w:sz w:val="15"/>
                        <w:szCs w:val="15"/>
                      </w:rPr>
                      <w:t>020</w:t>
                    </w:r>
                    <w:r w:rsidR="006A50BA">
                      <w:rPr>
                        <w:rFonts w:eastAsia="Arial" w:cs="Arial"/>
                        <w:sz w:val="15"/>
                        <w:szCs w:val="15"/>
                      </w:rPr>
                      <w:t>1</w:t>
                    </w:r>
                    <w:r w:rsidR="0015256E">
                      <w:rPr>
                        <w:rFonts w:eastAsia="Arial" w:cs="Arial"/>
                        <w:sz w:val="15"/>
                        <w:szCs w:val="15"/>
                      </w:rPr>
                      <w:t>8</w:t>
                    </w:r>
                    <w:r w:rsidR="00F76974">
                      <w:rPr>
                        <w:rFonts w:eastAsia="Arial" w:cs="Arial"/>
                        <w:sz w:val="15"/>
                        <w:szCs w:val="15"/>
                      </w:rPr>
                      <w:t>9</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F0DE8"/>
    <w:multiLevelType w:val="hybridMultilevel"/>
    <w:tmpl w:val="C946F7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2"/>
  </w:num>
  <w:num w:numId="2" w16cid:durableId="1912543630">
    <w:abstractNumId w:val="1"/>
  </w:num>
  <w:num w:numId="3" w16cid:durableId="168369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53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1AB8"/>
    <w:rsid w:val="000029B2"/>
    <w:rsid w:val="00006B68"/>
    <w:rsid w:val="00012E3D"/>
    <w:rsid w:val="000137A6"/>
    <w:rsid w:val="00015FB6"/>
    <w:rsid w:val="00023553"/>
    <w:rsid w:val="00035117"/>
    <w:rsid w:val="00044217"/>
    <w:rsid w:val="00064F2D"/>
    <w:rsid w:val="00065F61"/>
    <w:rsid w:val="000752B4"/>
    <w:rsid w:val="00084EA1"/>
    <w:rsid w:val="00087BD9"/>
    <w:rsid w:val="000936F6"/>
    <w:rsid w:val="000A0D7F"/>
    <w:rsid w:val="000A47F7"/>
    <w:rsid w:val="000C126A"/>
    <w:rsid w:val="000D40F1"/>
    <w:rsid w:val="000D4B5C"/>
    <w:rsid w:val="000D5665"/>
    <w:rsid w:val="000E2DD9"/>
    <w:rsid w:val="000F143E"/>
    <w:rsid w:val="000F26C6"/>
    <w:rsid w:val="000F2B54"/>
    <w:rsid w:val="001070CF"/>
    <w:rsid w:val="00143CAD"/>
    <w:rsid w:val="0014707D"/>
    <w:rsid w:val="0015256E"/>
    <w:rsid w:val="0016103A"/>
    <w:rsid w:val="001633E7"/>
    <w:rsid w:val="00176DA3"/>
    <w:rsid w:val="00194926"/>
    <w:rsid w:val="001C2FBE"/>
    <w:rsid w:val="001D1BF9"/>
    <w:rsid w:val="0020419A"/>
    <w:rsid w:val="00215E98"/>
    <w:rsid w:val="0022044E"/>
    <w:rsid w:val="00227E99"/>
    <w:rsid w:val="00240CA5"/>
    <w:rsid w:val="002449D7"/>
    <w:rsid w:val="002449F2"/>
    <w:rsid w:val="002A53ED"/>
    <w:rsid w:val="002B2B88"/>
    <w:rsid w:val="002B5F25"/>
    <w:rsid w:val="002B67B2"/>
    <w:rsid w:val="002F415B"/>
    <w:rsid w:val="00301708"/>
    <w:rsid w:val="0030515B"/>
    <w:rsid w:val="003209B4"/>
    <w:rsid w:val="00320A6F"/>
    <w:rsid w:val="003232AD"/>
    <w:rsid w:val="003341EC"/>
    <w:rsid w:val="00336E9C"/>
    <w:rsid w:val="00367444"/>
    <w:rsid w:val="00377A54"/>
    <w:rsid w:val="003B4767"/>
    <w:rsid w:val="003C0EA2"/>
    <w:rsid w:val="003D0881"/>
    <w:rsid w:val="003D3252"/>
    <w:rsid w:val="003E36A8"/>
    <w:rsid w:val="003F6476"/>
    <w:rsid w:val="0040353D"/>
    <w:rsid w:val="0040474F"/>
    <w:rsid w:val="00407F07"/>
    <w:rsid w:val="0041530C"/>
    <w:rsid w:val="00417C6D"/>
    <w:rsid w:val="00431789"/>
    <w:rsid w:val="004365E1"/>
    <w:rsid w:val="00436E97"/>
    <w:rsid w:val="004423C4"/>
    <w:rsid w:val="00462D9D"/>
    <w:rsid w:val="0047011F"/>
    <w:rsid w:val="004723A8"/>
    <w:rsid w:val="00473089"/>
    <w:rsid w:val="004825CF"/>
    <w:rsid w:val="00491D62"/>
    <w:rsid w:val="00491EEF"/>
    <w:rsid w:val="004A7520"/>
    <w:rsid w:val="004A7D8F"/>
    <w:rsid w:val="004B537C"/>
    <w:rsid w:val="004D2444"/>
    <w:rsid w:val="004D2F3D"/>
    <w:rsid w:val="004F418A"/>
    <w:rsid w:val="0050318A"/>
    <w:rsid w:val="005124B1"/>
    <w:rsid w:val="005210E3"/>
    <w:rsid w:val="005214D5"/>
    <w:rsid w:val="005358A4"/>
    <w:rsid w:val="00541B0C"/>
    <w:rsid w:val="00557246"/>
    <w:rsid w:val="0056488F"/>
    <w:rsid w:val="005841D6"/>
    <w:rsid w:val="005A0FCF"/>
    <w:rsid w:val="005A5A5F"/>
    <w:rsid w:val="005A5AB1"/>
    <w:rsid w:val="005A5E8E"/>
    <w:rsid w:val="005B7096"/>
    <w:rsid w:val="005C1FAC"/>
    <w:rsid w:val="005E0A86"/>
    <w:rsid w:val="00617D26"/>
    <w:rsid w:val="006536EC"/>
    <w:rsid w:val="006713E4"/>
    <w:rsid w:val="00684F40"/>
    <w:rsid w:val="006A1766"/>
    <w:rsid w:val="006A50BA"/>
    <w:rsid w:val="006B2913"/>
    <w:rsid w:val="006C1387"/>
    <w:rsid w:val="006F0CB9"/>
    <w:rsid w:val="007011D7"/>
    <w:rsid w:val="00707E3A"/>
    <w:rsid w:val="00726A02"/>
    <w:rsid w:val="00727117"/>
    <w:rsid w:val="00753CED"/>
    <w:rsid w:val="007873BE"/>
    <w:rsid w:val="00791E93"/>
    <w:rsid w:val="007F0E4C"/>
    <w:rsid w:val="00815865"/>
    <w:rsid w:val="00823064"/>
    <w:rsid w:val="00855B38"/>
    <w:rsid w:val="0086627F"/>
    <w:rsid w:val="008C55FA"/>
    <w:rsid w:val="008F5198"/>
    <w:rsid w:val="00903310"/>
    <w:rsid w:val="00911F21"/>
    <w:rsid w:val="009148AE"/>
    <w:rsid w:val="009170C8"/>
    <w:rsid w:val="00925EAB"/>
    <w:rsid w:val="00931C17"/>
    <w:rsid w:val="009375B6"/>
    <w:rsid w:val="00970558"/>
    <w:rsid w:val="009720AC"/>
    <w:rsid w:val="00985E25"/>
    <w:rsid w:val="009B63D0"/>
    <w:rsid w:val="00A13F6A"/>
    <w:rsid w:val="00A14626"/>
    <w:rsid w:val="00A154D1"/>
    <w:rsid w:val="00A16B7C"/>
    <w:rsid w:val="00A17CFA"/>
    <w:rsid w:val="00A24206"/>
    <w:rsid w:val="00A266A4"/>
    <w:rsid w:val="00A27F88"/>
    <w:rsid w:val="00A35B32"/>
    <w:rsid w:val="00A412E8"/>
    <w:rsid w:val="00A52BB7"/>
    <w:rsid w:val="00A54250"/>
    <w:rsid w:val="00AA277D"/>
    <w:rsid w:val="00AA30E1"/>
    <w:rsid w:val="00AB5727"/>
    <w:rsid w:val="00AC1A8B"/>
    <w:rsid w:val="00AE07A2"/>
    <w:rsid w:val="00AE383D"/>
    <w:rsid w:val="00AF6933"/>
    <w:rsid w:val="00B05CBE"/>
    <w:rsid w:val="00B07436"/>
    <w:rsid w:val="00B24F89"/>
    <w:rsid w:val="00B273BC"/>
    <w:rsid w:val="00B33A83"/>
    <w:rsid w:val="00B45907"/>
    <w:rsid w:val="00B53055"/>
    <w:rsid w:val="00B55C8B"/>
    <w:rsid w:val="00B55E90"/>
    <w:rsid w:val="00B57542"/>
    <w:rsid w:val="00B61A53"/>
    <w:rsid w:val="00B671A8"/>
    <w:rsid w:val="00B6790B"/>
    <w:rsid w:val="00B858EA"/>
    <w:rsid w:val="00B90829"/>
    <w:rsid w:val="00BB2CEF"/>
    <w:rsid w:val="00BB3B71"/>
    <w:rsid w:val="00BC5807"/>
    <w:rsid w:val="00BE0789"/>
    <w:rsid w:val="00BE2079"/>
    <w:rsid w:val="00BE75B4"/>
    <w:rsid w:val="00BF5D2D"/>
    <w:rsid w:val="00C17075"/>
    <w:rsid w:val="00C66B57"/>
    <w:rsid w:val="00C74937"/>
    <w:rsid w:val="00C7796E"/>
    <w:rsid w:val="00C84363"/>
    <w:rsid w:val="00C84B2F"/>
    <w:rsid w:val="00C97632"/>
    <w:rsid w:val="00CA032C"/>
    <w:rsid w:val="00CA65AE"/>
    <w:rsid w:val="00CE2A31"/>
    <w:rsid w:val="00CF0D7A"/>
    <w:rsid w:val="00D210C9"/>
    <w:rsid w:val="00D22509"/>
    <w:rsid w:val="00D307ED"/>
    <w:rsid w:val="00D80F88"/>
    <w:rsid w:val="00D83D13"/>
    <w:rsid w:val="00DA3F79"/>
    <w:rsid w:val="00DA4396"/>
    <w:rsid w:val="00DC7623"/>
    <w:rsid w:val="00DE2066"/>
    <w:rsid w:val="00E36D16"/>
    <w:rsid w:val="00E55B47"/>
    <w:rsid w:val="00E561E8"/>
    <w:rsid w:val="00E637CA"/>
    <w:rsid w:val="00E711F9"/>
    <w:rsid w:val="00EC79AC"/>
    <w:rsid w:val="00ED64BA"/>
    <w:rsid w:val="00EE1D90"/>
    <w:rsid w:val="00EE447E"/>
    <w:rsid w:val="00EF77A3"/>
    <w:rsid w:val="00F230FF"/>
    <w:rsid w:val="00F3100E"/>
    <w:rsid w:val="00F34448"/>
    <w:rsid w:val="00F4553B"/>
    <w:rsid w:val="00F47E85"/>
    <w:rsid w:val="00F5081A"/>
    <w:rsid w:val="00F51C77"/>
    <w:rsid w:val="00F61875"/>
    <w:rsid w:val="00F6688B"/>
    <w:rsid w:val="00F72FF5"/>
    <w:rsid w:val="00F76974"/>
    <w:rsid w:val="00FA43B7"/>
    <w:rsid w:val="00FB16DB"/>
    <w:rsid w:val="00FB4A23"/>
    <w:rsid w:val="00FE28CC"/>
    <w:rsid w:val="00FE5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69595">
      <w:bodyDiv w:val="1"/>
      <w:marLeft w:val="0"/>
      <w:marRight w:val="0"/>
      <w:marTop w:val="0"/>
      <w:marBottom w:val="0"/>
      <w:divBdr>
        <w:top w:val="none" w:sz="0" w:space="0" w:color="auto"/>
        <w:left w:val="none" w:sz="0" w:space="0" w:color="auto"/>
        <w:bottom w:val="none" w:sz="0" w:space="0" w:color="auto"/>
        <w:right w:val="none" w:sz="0" w:space="0" w:color="auto"/>
      </w:divBdr>
    </w:div>
    <w:div w:id="524943714">
      <w:bodyDiv w:val="1"/>
      <w:marLeft w:val="0"/>
      <w:marRight w:val="0"/>
      <w:marTop w:val="0"/>
      <w:marBottom w:val="0"/>
      <w:divBdr>
        <w:top w:val="none" w:sz="0" w:space="0" w:color="auto"/>
        <w:left w:val="none" w:sz="0" w:space="0" w:color="auto"/>
        <w:bottom w:val="none" w:sz="0" w:space="0" w:color="auto"/>
        <w:right w:val="none" w:sz="0" w:space="0" w:color="auto"/>
      </w:divBdr>
    </w:div>
    <w:div w:id="837040451">
      <w:bodyDiv w:val="1"/>
      <w:marLeft w:val="0"/>
      <w:marRight w:val="0"/>
      <w:marTop w:val="0"/>
      <w:marBottom w:val="0"/>
      <w:divBdr>
        <w:top w:val="none" w:sz="0" w:space="0" w:color="auto"/>
        <w:left w:val="none" w:sz="0" w:space="0" w:color="auto"/>
        <w:bottom w:val="none" w:sz="0" w:space="0" w:color="auto"/>
        <w:right w:val="none" w:sz="0" w:space="0" w:color="auto"/>
      </w:divBdr>
    </w:div>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038122171">
      <w:bodyDiv w:val="1"/>
      <w:marLeft w:val="0"/>
      <w:marRight w:val="0"/>
      <w:marTop w:val="0"/>
      <w:marBottom w:val="0"/>
      <w:divBdr>
        <w:top w:val="none" w:sz="0" w:space="0" w:color="auto"/>
        <w:left w:val="none" w:sz="0" w:space="0" w:color="auto"/>
        <w:bottom w:val="none" w:sz="0" w:space="0" w:color="auto"/>
        <w:right w:val="none" w:sz="0" w:space="0" w:color="auto"/>
      </w:divBdr>
    </w:div>
    <w:div w:id="1139030292">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 w:id="159593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4.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2</TotalTime>
  <Pages>2</Pages>
  <Words>513</Words>
  <Characters>2724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Katarina Timglas</cp:lastModifiedBy>
  <cp:revision>6</cp:revision>
  <cp:lastPrinted>2024-11-01T11:39:00Z</cp:lastPrinted>
  <dcterms:created xsi:type="dcterms:W3CDTF">2024-12-12T11:49:00Z</dcterms:created>
  <dcterms:modified xsi:type="dcterms:W3CDTF">2024-12-12T12:22:00Z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