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0B4282D1" w14:textId="77777777" w:rsidR="00625E8C" w:rsidRPr="00625E8C" w:rsidRDefault="00625E8C" w:rsidP="00625E8C">
      <w:pPr>
        <w:spacing w:after="0"/>
        <w:rPr>
          <w:rFonts w:cs="Arial"/>
          <w:b/>
        </w:rPr>
      </w:pPr>
      <w:r w:rsidRPr="00625E8C">
        <w:rPr>
          <w:rFonts w:cs="Arial"/>
          <w:b/>
        </w:rPr>
        <w:t>Namn:</w:t>
      </w:r>
      <w:r w:rsidRPr="00625E8C">
        <w:rPr>
          <w:rFonts w:cs="Arial"/>
          <w:b/>
        </w:rPr>
        <w:tab/>
      </w:r>
      <w:r w:rsidRPr="00625E8C">
        <w:rPr>
          <w:rFonts w:cs="Arial"/>
          <w:b/>
        </w:rPr>
        <w:tab/>
        <w:t>Stina Sandberg</w:t>
      </w:r>
    </w:p>
    <w:p w14:paraId="11A13D9B" w14:textId="77777777" w:rsidR="00625E8C" w:rsidRPr="00625E8C" w:rsidRDefault="00625E8C" w:rsidP="00625E8C">
      <w:pPr>
        <w:spacing w:after="0"/>
        <w:rPr>
          <w:rFonts w:cs="Arial"/>
          <w:b/>
        </w:rPr>
      </w:pPr>
    </w:p>
    <w:p w14:paraId="71C52731" w14:textId="77777777" w:rsidR="00625E8C" w:rsidRPr="00625E8C" w:rsidRDefault="00625E8C" w:rsidP="00625E8C">
      <w:pPr>
        <w:spacing w:after="0"/>
        <w:rPr>
          <w:rFonts w:cs="Arial"/>
          <w:b/>
        </w:rPr>
      </w:pPr>
      <w:r w:rsidRPr="00625E8C">
        <w:rPr>
          <w:rFonts w:cs="Arial"/>
          <w:b/>
        </w:rPr>
        <w:t>Förening:</w:t>
      </w:r>
      <w:r w:rsidRPr="00625E8C">
        <w:rPr>
          <w:rFonts w:cs="Arial"/>
          <w:b/>
        </w:rPr>
        <w:tab/>
      </w:r>
      <w:r w:rsidRPr="00625E8C">
        <w:rPr>
          <w:rFonts w:cs="Arial"/>
          <w:b/>
        </w:rPr>
        <w:tab/>
        <w:t>Brynäs IF</w:t>
      </w:r>
    </w:p>
    <w:p w14:paraId="337D725F" w14:textId="77777777" w:rsidR="00625E8C" w:rsidRPr="00625E8C" w:rsidRDefault="00625E8C" w:rsidP="00625E8C">
      <w:pPr>
        <w:spacing w:after="0"/>
        <w:rPr>
          <w:rFonts w:cs="Arial"/>
          <w:b/>
        </w:rPr>
      </w:pPr>
    </w:p>
    <w:p w14:paraId="6E996BD1" w14:textId="77777777" w:rsidR="00625E8C" w:rsidRPr="00625E8C" w:rsidRDefault="00625E8C" w:rsidP="00625E8C">
      <w:pPr>
        <w:spacing w:after="0"/>
        <w:rPr>
          <w:rFonts w:cs="Arial"/>
          <w:b/>
        </w:rPr>
      </w:pPr>
      <w:r w:rsidRPr="00625E8C">
        <w:rPr>
          <w:rFonts w:cs="Arial"/>
          <w:b/>
        </w:rPr>
        <w:t>Adress:</w:t>
      </w:r>
      <w:r w:rsidRPr="00625E8C">
        <w:rPr>
          <w:rFonts w:cs="Arial"/>
          <w:b/>
        </w:rPr>
        <w:tab/>
      </w:r>
      <w:r w:rsidRPr="00625E8C">
        <w:rPr>
          <w:rFonts w:cs="Arial"/>
          <w:b/>
        </w:rPr>
        <w:tab/>
      </w:r>
      <w:proofErr w:type="spellStart"/>
      <w:r w:rsidRPr="00625E8C">
        <w:rPr>
          <w:rFonts w:cs="Arial"/>
          <w:b/>
        </w:rPr>
        <w:t>Gavlehovsvägen</w:t>
      </w:r>
      <w:proofErr w:type="spellEnd"/>
      <w:r w:rsidRPr="00625E8C">
        <w:rPr>
          <w:rFonts w:cs="Arial"/>
          <w:b/>
        </w:rPr>
        <w:t xml:space="preserve"> 13, 80633 GÄVLE</w:t>
      </w:r>
    </w:p>
    <w:p w14:paraId="0ECA31CE" w14:textId="77777777" w:rsidR="00625E8C" w:rsidRPr="00625E8C" w:rsidRDefault="00625E8C" w:rsidP="00625E8C">
      <w:pPr>
        <w:spacing w:after="0"/>
        <w:rPr>
          <w:rFonts w:cs="Arial"/>
          <w:b/>
        </w:rPr>
      </w:pPr>
    </w:p>
    <w:p w14:paraId="7DE56F7E" w14:textId="37ED6222" w:rsidR="00625E8C" w:rsidRPr="00625E8C" w:rsidRDefault="00625E8C" w:rsidP="00625E8C">
      <w:pPr>
        <w:spacing w:after="0"/>
        <w:rPr>
          <w:rFonts w:cs="Arial"/>
          <w:b/>
        </w:rPr>
      </w:pPr>
      <w:r w:rsidRPr="00625E8C">
        <w:rPr>
          <w:rFonts w:cs="Arial"/>
          <w:b/>
        </w:rPr>
        <w:t>Matchdatum:</w:t>
      </w:r>
      <w:r w:rsidRPr="00625E8C">
        <w:rPr>
          <w:rFonts w:cs="Arial"/>
          <w:b/>
        </w:rPr>
        <w:tab/>
      </w:r>
      <w:r>
        <w:rPr>
          <w:rFonts w:cs="Arial"/>
          <w:b/>
        </w:rPr>
        <w:tab/>
      </w:r>
      <w:r w:rsidRPr="00625E8C">
        <w:rPr>
          <w:rFonts w:cs="Arial"/>
          <w:b/>
        </w:rPr>
        <w:t>2024-12-30</w:t>
      </w:r>
    </w:p>
    <w:p w14:paraId="65F335CC" w14:textId="77777777" w:rsidR="00625E8C" w:rsidRPr="00625E8C" w:rsidRDefault="00625E8C" w:rsidP="00625E8C">
      <w:pPr>
        <w:spacing w:after="0"/>
        <w:rPr>
          <w:rFonts w:cs="Arial"/>
          <w:b/>
        </w:rPr>
      </w:pPr>
    </w:p>
    <w:p w14:paraId="3E63CB38" w14:textId="77777777" w:rsidR="00625E8C" w:rsidRPr="00625E8C" w:rsidRDefault="00625E8C" w:rsidP="00625E8C">
      <w:pPr>
        <w:spacing w:after="0"/>
        <w:rPr>
          <w:rFonts w:cs="Arial"/>
          <w:b/>
        </w:rPr>
      </w:pPr>
      <w:r w:rsidRPr="00625E8C">
        <w:rPr>
          <w:rFonts w:cs="Arial"/>
          <w:b/>
        </w:rPr>
        <w:t>Mellan:</w:t>
      </w:r>
      <w:r w:rsidRPr="00625E8C">
        <w:rPr>
          <w:rFonts w:cs="Arial"/>
          <w:b/>
        </w:rPr>
        <w:tab/>
      </w:r>
      <w:r w:rsidRPr="00625E8C">
        <w:rPr>
          <w:rFonts w:cs="Arial"/>
          <w:b/>
        </w:rPr>
        <w:tab/>
        <w:t>Skellefteå AIK - Brynäs IF</w:t>
      </w:r>
    </w:p>
    <w:p w14:paraId="157803B4" w14:textId="77777777" w:rsidR="00625E8C" w:rsidRPr="00625E8C" w:rsidRDefault="00625E8C" w:rsidP="00625E8C">
      <w:pPr>
        <w:spacing w:after="0"/>
        <w:rPr>
          <w:rFonts w:cs="Arial"/>
          <w:b/>
        </w:rPr>
      </w:pPr>
      <w:r w:rsidRPr="00625E8C">
        <w:rPr>
          <w:rFonts w:cs="Arial"/>
          <w:b/>
        </w:rPr>
        <w:tab/>
      </w:r>
      <w:r w:rsidRPr="00625E8C">
        <w:rPr>
          <w:rFonts w:cs="Arial"/>
          <w:b/>
        </w:rPr>
        <w:tab/>
        <w:t>SDHL</w:t>
      </w:r>
    </w:p>
    <w:p w14:paraId="3832DA7F" w14:textId="77777777" w:rsidR="00625E8C" w:rsidRPr="00625E8C" w:rsidRDefault="00625E8C" w:rsidP="00625E8C">
      <w:pPr>
        <w:spacing w:after="0"/>
        <w:rPr>
          <w:rFonts w:cs="Arial"/>
          <w:b/>
        </w:rPr>
      </w:pPr>
    </w:p>
    <w:p w14:paraId="11F50644" w14:textId="77777777" w:rsidR="00625E8C" w:rsidRPr="00625E8C" w:rsidRDefault="00625E8C" w:rsidP="00625E8C">
      <w:pPr>
        <w:spacing w:after="0"/>
        <w:rPr>
          <w:rFonts w:cs="Arial"/>
          <w:b/>
        </w:rPr>
      </w:pPr>
      <w:r w:rsidRPr="00625E8C">
        <w:rPr>
          <w:rFonts w:cs="Arial"/>
          <w:b/>
        </w:rPr>
        <w:t>Domare/Anmälare</w:t>
      </w:r>
      <w:r w:rsidRPr="00625E8C">
        <w:rPr>
          <w:rFonts w:cs="Arial"/>
          <w:b/>
        </w:rPr>
        <w:tab/>
        <w:t>Fredrik Lönn</w:t>
      </w:r>
    </w:p>
    <w:p w14:paraId="7FFE2728" w14:textId="77777777" w:rsidR="00625E8C" w:rsidRPr="00625E8C" w:rsidRDefault="00625E8C" w:rsidP="00625E8C">
      <w:pPr>
        <w:spacing w:after="0"/>
        <w:rPr>
          <w:rFonts w:cs="Arial"/>
          <w:b/>
        </w:rPr>
      </w:pPr>
    </w:p>
    <w:p w14:paraId="54311C2C" w14:textId="77777777" w:rsidR="00625E8C" w:rsidRPr="00625E8C" w:rsidRDefault="00625E8C" w:rsidP="00625E8C">
      <w:pPr>
        <w:spacing w:after="0"/>
        <w:rPr>
          <w:rFonts w:cs="Arial"/>
          <w:b/>
        </w:rPr>
      </w:pPr>
      <w:r w:rsidRPr="00625E8C">
        <w:rPr>
          <w:rFonts w:cs="Arial"/>
          <w:b/>
        </w:rPr>
        <w:t>Avstängningsperiod</w:t>
      </w:r>
      <w:r w:rsidRPr="00625E8C">
        <w:rPr>
          <w:rFonts w:cs="Arial"/>
          <w:b/>
        </w:rPr>
        <w:tab/>
        <w:t xml:space="preserve">2024-12-31 - 2025-01-05 - 2 match(er) </w:t>
      </w:r>
    </w:p>
    <w:p w14:paraId="7B129A86" w14:textId="77777777" w:rsidR="00625E8C" w:rsidRPr="00625E8C" w:rsidRDefault="00625E8C" w:rsidP="00625E8C">
      <w:pPr>
        <w:spacing w:after="0"/>
        <w:rPr>
          <w:rFonts w:cs="Arial"/>
          <w:b/>
        </w:rPr>
      </w:pPr>
      <w:r w:rsidRPr="00625E8C">
        <w:rPr>
          <w:rFonts w:cs="Arial"/>
          <w:b/>
        </w:rPr>
        <w:tab/>
        <w:t xml:space="preserve">  </w:t>
      </w:r>
    </w:p>
    <w:p w14:paraId="13BEFF04" w14:textId="77777777" w:rsidR="00625E8C" w:rsidRPr="00625E8C" w:rsidRDefault="00625E8C" w:rsidP="00625E8C">
      <w:pPr>
        <w:spacing w:after="0"/>
        <w:rPr>
          <w:rFonts w:cs="Arial"/>
          <w:b/>
        </w:rPr>
      </w:pPr>
    </w:p>
    <w:p w14:paraId="214A0B81" w14:textId="77777777" w:rsidR="00625E8C" w:rsidRPr="00625E8C" w:rsidRDefault="00625E8C" w:rsidP="00625E8C">
      <w:pPr>
        <w:spacing w:after="0"/>
        <w:rPr>
          <w:rFonts w:cs="Arial"/>
          <w:b/>
        </w:rPr>
      </w:pPr>
      <w:r w:rsidRPr="00625E8C">
        <w:rPr>
          <w:rFonts w:cs="Arial"/>
          <w:b/>
        </w:rPr>
        <w:t>BESLUT</w:t>
      </w:r>
    </w:p>
    <w:p w14:paraId="30A81F8B" w14:textId="77777777" w:rsidR="00625E8C" w:rsidRPr="00625E8C" w:rsidRDefault="00625E8C" w:rsidP="00625E8C">
      <w:pPr>
        <w:spacing w:after="0"/>
        <w:rPr>
          <w:rFonts w:cs="Arial"/>
        </w:rPr>
      </w:pPr>
    </w:p>
    <w:p w14:paraId="3CCEDC81" w14:textId="77777777" w:rsidR="00625E8C" w:rsidRPr="00625E8C" w:rsidRDefault="00625E8C" w:rsidP="00625E8C">
      <w:pPr>
        <w:spacing w:after="0"/>
        <w:rPr>
          <w:rFonts w:cs="Arial"/>
        </w:rPr>
      </w:pPr>
      <w:r w:rsidRPr="00625E8C">
        <w:rPr>
          <w:rFonts w:cs="Arial"/>
        </w:rPr>
        <w:t xml:space="preserve">Efter match mellan Skellefteå AIK – Brynäs IF, SDHL, 2024-12-30, åläggs Stina Sandberg, Brynäs IF, följande straff för Illegal check to the </w:t>
      </w:r>
      <w:proofErr w:type="spellStart"/>
      <w:r w:rsidRPr="00625E8C">
        <w:rPr>
          <w:rFonts w:cs="Arial"/>
        </w:rPr>
        <w:t>head</w:t>
      </w:r>
      <w:proofErr w:type="spellEnd"/>
      <w:r w:rsidRPr="00625E8C">
        <w:rPr>
          <w:rFonts w:cs="Arial"/>
        </w:rPr>
        <w:t>:</w:t>
      </w:r>
    </w:p>
    <w:p w14:paraId="66EE25DD" w14:textId="77777777" w:rsidR="00625E8C" w:rsidRPr="00625E8C" w:rsidRDefault="00625E8C" w:rsidP="00625E8C">
      <w:pPr>
        <w:spacing w:after="0"/>
        <w:rPr>
          <w:rFonts w:cs="Arial"/>
        </w:rPr>
      </w:pPr>
    </w:p>
    <w:p w14:paraId="592F89CB" w14:textId="77777777" w:rsidR="00625E8C" w:rsidRPr="00625E8C" w:rsidRDefault="00625E8C" w:rsidP="00625E8C">
      <w:pPr>
        <w:spacing w:after="0"/>
        <w:rPr>
          <w:rFonts w:cs="Arial"/>
        </w:rPr>
      </w:pPr>
      <w:r w:rsidRPr="00625E8C">
        <w:rPr>
          <w:rFonts w:cs="Arial"/>
        </w:rPr>
        <w:t>Avstängning fr.o.m. den 31 december 2024 t.o.m. den 5 januari 2025. Avstängningen avser endast ishockey och gäller deltagande i tävling/uppvisning.</w:t>
      </w:r>
    </w:p>
    <w:p w14:paraId="0FC609EA" w14:textId="77777777" w:rsidR="00625E8C" w:rsidRPr="00625E8C" w:rsidRDefault="00625E8C" w:rsidP="00625E8C">
      <w:pPr>
        <w:spacing w:after="0"/>
        <w:rPr>
          <w:rFonts w:cs="Arial"/>
        </w:rPr>
      </w:pPr>
    </w:p>
    <w:p w14:paraId="3B770F54" w14:textId="77777777" w:rsidR="00625E8C" w:rsidRPr="00625E8C" w:rsidRDefault="00625E8C" w:rsidP="00625E8C">
      <w:pPr>
        <w:spacing w:after="0"/>
        <w:rPr>
          <w:rFonts w:cs="Arial"/>
        </w:rPr>
      </w:pPr>
      <w:r w:rsidRPr="00625E8C">
        <w:rPr>
          <w:rFonts w:cs="Arial"/>
        </w:rPr>
        <w:t>Avstängningen bedöms motsvara två (2) matcher.</w:t>
      </w:r>
    </w:p>
    <w:p w14:paraId="6193E1A1" w14:textId="77777777" w:rsidR="00625E8C" w:rsidRPr="00625E8C" w:rsidRDefault="00625E8C" w:rsidP="00625E8C">
      <w:pPr>
        <w:spacing w:after="0"/>
        <w:rPr>
          <w:rFonts w:cs="Arial"/>
        </w:rPr>
      </w:pPr>
    </w:p>
    <w:p w14:paraId="0143CEB6" w14:textId="77777777" w:rsidR="00625E8C" w:rsidRPr="00625E8C" w:rsidRDefault="00625E8C" w:rsidP="00625E8C">
      <w:pPr>
        <w:spacing w:after="0"/>
        <w:rPr>
          <w:rFonts w:cs="Arial"/>
          <w:b/>
        </w:rPr>
      </w:pPr>
    </w:p>
    <w:p w14:paraId="215DBAD7" w14:textId="77777777" w:rsidR="00625E8C" w:rsidRPr="00625E8C" w:rsidRDefault="00625E8C" w:rsidP="00625E8C">
      <w:pPr>
        <w:spacing w:after="0"/>
        <w:rPr>
          <w:rFonts w:cs="Arial"/>
        </w:rPr>
      </w:pPr>
      <w:r w:rsidRPr="00625E8C">
        <w:rPr>
          <w:rFonts w:cs="Arial"/>
          <w:b/>
        </w:rPr>
        <w:t>SKÄL</w:t>
      </w:r>
    </w:p>
    <w:p w14:paraId="23D58FB8" w14:textId="77777777" w:rsidR="00625E8C" w:rsidRPr="00625E8C" w:rsidRDefault="00625E8C" w:rsidP="00625E8C">
      <w:pPr>
        <w:spacing w:after="0"/>
        <w:rPr>
          <w:rFonts w:cs="Arial"/>
          <w:b/>
        </w:rPr>
      </w:pPr>
    </w:p>
    <w:p w14:paraId="52F73B01" w14:textId="77777777" w:rsidR="00625E8C" w:rsidRPr="00625E8C" w:rsidRDefault="00625E8C" w:rsidP="00625E8C">
      <w:pPr>
        <w:spacing w:after="0"/>
        <w:rPr>
          <w:rFonts w:cs="Arial"/>
        </w:rPr>
      </w:pPr>
      <w:r w:rsidRPr="00625E8C">
        <w:rPr>
          <w:rFonts w:cs="Arial"/>
        </w:rPr>
        <w:t>Disciplinnämnden har tagit del av anmälan, filmsekvenser från händelsen och ett yttrande från Stina Sandberg.</w:t>
      </w:r>
    </w:p>
    <w:p w14:paraId="719F7D8C" w14:textId="77777777" w:rsidR="00625E8C" w:rsidRPr="00625E8C" w:rsidRDefault="00625E8C" w:rsidP="00625E8C">
      <w:pPr>
        <w:spacing w:after="0"/>
        <w:rPr>
          <w:rFonts w:cs="Arial"/>
        </w:rPr>
      </w:pPr>
    </w:p>
    <w:p w14:paraId="0EA066D6" w14:textId="77777777" w:rsidR="00625E8C" w:rsidRPr="00625E8C" w:rsidRDefault="00625E8C" w:rsidP="00625E8C">
      <w:pPr>
        <w:spacing w:after="0"/>
        <w:rPr>
          <w:rFonts w:cs="Arial"/>
        </w:rPr>
      </w:pPr>
      <w:r w:rsidRPr="00625E8C">
        <w:rPr>
          <w:rFonts w:cs="Arial"/>
          <w:u w:val="single"/>
        </w:rPr>
        <w:t>Anmälan</w:t>
      </w:r>
      <w:r w:rsidRPr="00625E8C">
        <w:rPr>
          <w:rFonts w:cs="Arial"/>
        </w:rPr>
        <w:t xml:space="preserve">: 18.37 i första perioden ska Skellefteås spelare nr26 Ida Kuoppala ta i mot pucken i offensiv zon. Pucken går i runden vilket medför att hon har blicken ner mot sargen var på vit spelare nr 88 Stina Sandberg kommer framifrån och ska tacklas. Träffen tar i huvudet och vi bedömer kraften som hög mot huvudet. Alternativ rubricering är </w:t>
      </w:r>
      <w:proofErr w:type="spellStart"/>
      <w:r w:rsidRPr="00625E8C">
        <w:rPr>
          <w:rFonts w:cs="Arial"/>
        </w:rPr>
        <w:t>charging</w:t>
      </w:r>
      <w:proofErr w:type="spellEnd"/>
      <w:r w:rsidRPr="00625E8C">
        <w:rPr>
          <w:rFonts w:cs="Arial"/>
        </w:rPr>
        <w:t xml:space="preserve"> och illegal hit.</w:t>
      </w:r>
    </w:p>
    <w:p w14:paraId="3A95E6B3" w14:textId="77777777" w:rsidR="00625E8C" w:rsidRPr="00625E8C" w:rsidRDefault="00625E8C" w:rsidP="00625E8C">
      <w:pPr>
        <w:spacing w:after="0"/>
        <w:rPr>
          <w:rFonts w:cs="Arial"/>
        </w:rPr>
      </w:pPr>
    </w:p>
    <w:p w14:paraId="23C03B65" w14:textId="77777777" w:rsidR="00625E8C" w:rsidRPr="00625E8C" w:rsidRDefault="00625E8C" w:rsidP="00625E8C">
      <w:pPr>
        <w:spacing w:after="0"/>
        <w:rPr>
          <w:rFonts w:cs="Arial"/>
        </w:rPr>
      </w:pPr>
      <w:r w:rsidRPr="00625E8C">
        <w:rPr>
          <w:rFonts w:cs="Arial"/>
          <w:u w:val="single"/>
        </w:rPr>
        <w:t>Stina Sandberg har uppgett följande</w:t>
      </w:r>
      <w:r w:rsidRPr="00625E8C">
        <w:rPr>
          <w:rFonts w:cs="Arial"/>
        </w:rPr>
        <w:t xml:space="preserve">: Min mening var att följa med henne och trycka upp henne i sargen, men hon väljer att vika in 90 grader och väljer vägen emellan mig och en spelare och vrider ner huvudet i samband med det, vilket gör att jag träffar henne olyckligt. Här tycker jag att regeln 60/40 är att ta hänsyn till. Jag som inte har pucken och ska gå på kropp har ett stort ansvar att tacklingen ska ske regelrätt och inte skada personen i fråga. Så i denna situation tycker jag inte att jag gör något som är fult, jag håller armarna neråt, alltså ingen armbåge upp. Jag tar inte några skär in utan glider in till </w:t>
      </w:r>
      <w:r w:rsidRPr="00625E8C">
        <w:rPr>
          <w:rFonts w:cs="Arial"/>
        </w:rPr>
        <w:lastRenderedPageBreak/>
        <w:t xml:space="preserve">henne för att försöka sätta stopp och trycka henne mot sargen. Tar alltså inga extra skär bara för att ge ut en hård tackling, utan försöker bara vara följsam. Men personen som har pucken och är tacklingsbar måste också ta ett stort ansvar och skydda sig själv. Som i detta fall när hon har pucken och vet att hon är tacklingsbar. I detta fall kollar hon även upp fyra gånger innan jag kommer och har väldigt bra koll på att jag kommer, tycker därför att hon bör ta ett eget ansvar att skydda sig bättre så hon inte sätter sig i den situationen. Vill också tillägga att personen i fråga inte blev skadad då hon fortsatte att spela klart hela matchen. </w:t>
      </w:r>
    </w:p>
    <w:p w14:paraId="20B3476B" w14:textId="77777777" w:rsidR="00625E8C" w:rsidRPr="00625E8C" w:rsidRDefault="00625E8C" w:rsidP="00625E8C">
      <w:pPr>
        <w:spacing w:after="0"/>
        <w:rPr>
          <w:rFonts w:cs="Arial"/>
        </w:rPr>
      </w:pPr>
    </w:p>
    <w:p w14:paraId="18C7906A" w14:textId="77777777" w:rsidR="00625E8C" w:rsidRPr="00625E8C" w:rsidRDefault="00625E8C" w:rsidP="00625E8C">
      <w:pPr>
        <w:spacing w:after="0"/>
        <w:rPr>
          <w:rFonts w:cs="Arial"/>
        </w:rPr>
      </w:pPr>
      <w:r w:rsidRPr="00625E8C">
        <w:rPr>
          <w:rFonts w:cs="Arial"/>
          <w:u w:val="single"/>
        </w:rPr>
        <w:t>Disciplinnämnden gör följande bedömning</w:t>
      </w:r>
      <w:r w:rsidRPr="00625E8C">
        <w:rPr>
          <w:rFonts w:cs="Arial"/>
        </w:rPr>
        <w:t xml:space="preserve">. Filmsekvensen ger stöd för uppgifterna i anmälan. Nämnden finner det utrett att tacklingen träffar huvudet, som är den huvudsakliga kontaktytan, och att kontakten med huvudet var möjlig att undvika. Stina Sandberg har därför gjort sig skyldig till Illegal check to the </w:t>
      </w:r>
      <w:proofErr w:type="spellStart"/>
      <w:r w:rsidRPr="00625E8C">
        <w:rPr>
          <w:rFonts w:cs="Arial"/>
        </w:rPr>
        <w:t>head</w:t>
      </w:r>
      <w:proofErr w:type="spellEnd"/>
      <w:r w:rsidRPr="00625E8C">
        <w:rPr>
          <w:rFonts w:cs="Arial"/>
        </w:rPr>
        <w:t xml:space="preserve">. Förseelsen bör föranleda en avstängning. Avstängningens längd bestäms till en tid som bedöms motsvara två matcher. Vid straffmätningen har nämnden särskilt beaktat följande nyckelfaktorer:  </w:t>
      </w:r>
    </w:p>
    <w:p w14:paraId="3AFC035B" w14:textId="77777777" w:rsidR="00625E8C" w:rsidRPr="00625E8C" w:rsidRDefault="00625E8C" w:rsidP="00625E8C">
      <w:pPr>
        <w:spacing w:after="0"/>
        <w:rPr>
          <w:rFonts w:cs="Arial"/>
        </w:rPr>
      </w:pPr>
    </w:p>
    <w:p w14:paraId="71199385" w14:textId="77777777" w:rsidR="00625E8C" w:rsidRPr="00625E8C" w:rsidRDefault="00625E8C" w:rsidP="00625E8C">
      <w:pPr>
        <w:spacing w:after="0"/>
        <w:ind w:left="567" w:hanging="425"/>
        <w:rPr>
          <w:rFonts w:cs="Arial"/>
        </w:rPr>
      </w:pPr>
      <w:r w:rsidRPr="00625E8C">
        <w:rPr>
          <w:rFonts w:cs="Arial"/>
        </w:rPr>
        <w:t>•</w:t>
      </w:r>
      <w:r w:rsidRPr="00625E8C">
        <w:rPr>
          <w:rFonts w:cs="Arial"/>
        </w:rPr>
        <w:tab/>
        <w:t xml:space="preserve">Vårdslös tackling mot huvudet. </w:t>
      </w:r>
    </w:p>
    <w:p w14:paraId="7D3D50DF" w14:textId="77777777" w:rsidR="00625E8C" w:rsidRPr="00625E8C" w:rsidRDefault="00625E8C" w:rsidP="00625E8C">
      <w:pPr>
        <w:spacing w:after="0"/>
        <w:ind w:left="567" w:hanging="425"/>
        <w:rPr>
          <w:rFonts w:cs="Arial"/>
        </w:rPr>
      </w:pPr>
      <w:r w:rsidRPr="00625E8C">
        <w:rPr>
          <w:rFonts w:cs="Arial"/>
        </w:rPr>
        <w:t>•</w:t>
      </w:r>
      <w:r w:rsidRPr="00625E8C">
        <w:rPr>
          <w:rFonts w:cs="Arial"/>
        </w:rPr>
        <w:tab/>
        <w:t>Stor skaderisk.</w:t>
      </w:r>
    </w:p>
    <w:p w14:paraId="34546915" w14:textId="77777777" w:rsidR="00625E8C" w:rsidRPr="00625E8C" w:rsidRDefault="00625E8C" w:rsidP="00625E8C">
      <w:pPr>
        <w:spacing w:after="0"/>
        <w:rPr>
          <w:rFonts w:cs="Arial"/>
        </w:rPr>
      </w:pPr>
    </w:p>
    <w:p w14:paraId="25501E07" w14:textId="77777777" w:rsidR="00625E8C" w:rsidRPr="00625E8C" w:rsidRDefault="00625E8C" w:rsidP="00625E8C">
      <w:pPr>
        <w:spacing w:after="0"/>
        <w:rPr>
          <w:rFonts w:cs="Arial"/>
        </w:rPr>
      </w:pPr>
      <w:r w:rsidRPr="00625E8C">
        <w:rPr>
          <w:rFonts w:cs="Arial"/>
        </w:rPr>
        <w:t>Tillämplig regel: 14 kap. 2 § 8 punkten RF:s stadgar. Utvisning enligt regel 48.</w:t>
      </w:r>
    </w:p>
    <w:p w14:paraId="08611794" w14:textId="77777777" w:rsidR="005124B1" w:rsidRPr="00417C6D" w:rsidRDefault="005124B1" w:rsidP="005124B1">
      <w:pPr>
        <w:spacing w:after="0" w:line="240" w:lineRule="auto"/>
        <w:ind w:left="-567"/>
        <w:rPr>
          <w:rFonts w:eastAsia="Arial" w:cs="Arial"/>
          <w:b/>
        </w:rPr>
      </w:pPr>
    </w:p>
    <w:p w14:paraId="0FD24024" w14:textId="62D78F11" w:rsidR="005124B1" w:rsidRPr="00417C6D" w:rsidRDefault="005124B1" w:rsidP="00557246">
      <w:pPr>
        <w:spacing w:after="0" w:line="240" w:lineRule="auto"/>
        <w:rPr>
          <w:rFonts w:eastAsia="Arial" w:cs="Arial"/>
        </w:rPr>
      </w:pPr>
      <w:r w:rsidRPr="00417C6D">
        <w:rPr>
          <w:rFonts w:eastAsia="Arial" w:cs="Arial"/>
        </w:rPr>
        <w:t xml:space="preserve">I händelse av missnöje får talan mot detta beslut föras av såväl den anmälande som bestraffade parten hos </w:t>
      </w:r>
      <w:bookmarkStart w:id="0" w:name="InstanceAboveAddress"/>
      <w:bookmarkStart w:id="1" w:name="OLE_LINK1"/>
      <w:r w:rsidRPr="00417C6D">
        <w:rPr>
          <w:rFonts w:eastAsia="Arial" w:cs="Arial"/>
        </w:rPr>
        <w:t>Riksidrottsnämnden, Box 11016, 10061 STOCKHOLM</w:t>
      </w:r>
      <w:bookmarkEnd w:id="0"/>
      <w:bookmarkEnd w:id="1"/>
      <w:r w:rsidRPr="00417C6D">
        <w:rPr>
          <w:rFonts w:eastAsia="Arial" w:cs="Arial"/>
        </w:rPr>
        <w:t xml:space="preserve">. Klagoskriften skall ha inkommit till </w:t>
      </w:r>
      <w:bookmarkStart w:id="2" w:name="InstanceAboveShortName"/>
      <w:r w:rsidRPr="00417C6D">
        <w:rPr>
          <w:rFonts w:eastAsia="Arial" w:cs="Arial"/>
        </w:rPr>
        <w:t>RIN</w:t>
      </w:r>
      <w:bookmarkEnd w:id="2"/>
      <w:r w:rsidRPr="00417C6D">
        <w:rPr>
          <w:rFonts w:eastAsia="Arial" w:cs="Arial"/>
        </w:rPr>
        <w:t xml:space="preserve"> inom två (2) veckor från den dag då det med överklagandet avsedda beslutet meddelats.</w:t>
      </w:r>
    </w:p>
    <w:p w14:paraId="3CF856D1" w14:textId="3D8E46A7" w:rsidR="00DA3F79" w:rsidRPr="00417C6D" w:rsidRDefault="00DA3F79" w:rsidP="00D1731D">
      <w:pPr>
        <w:spacing w:line="240" w:lineRule="auto"/>
        <w:rPr>
          <w:rFonts w:ascii="Flex 70" w:hAnsi="Flex 70"/>
          <w:highlight w:val="yellow"/>
        </w:rPr>
      </w:pPr>
    </w:p>
    <w:p w14:paraId="1E275FBA" w14:textId="5DCDEFC2" w:rsidR="00A17CFA" w:rsidRPr="00417C6D" w:rsidRDefault="00A17CFA" w:rsidP="00557246">
      <w:pPr>
        <w:spacing w:after="0" w:line="240" w:lineRule="auto"/>
        <w:rPr>
          <w:rFonts w:eastAsia="Arial" w:cs="Arial"/>
          <w:b/>
        </w:rPr>
      </w:pPr>
      <w:r w:rsidRPr="00417C6D">
        <w:rPr>
          <w:rFonts w:eastAsia="Arial" w:cs="Arial"/>
          <w:b/>
        </w:rPr>
        <w:t>På Disciplinnämndens vägnar</w:t>
      </w:r>
    </w:p>
    <w:p w14:paraId="67902734" w14:textId="2D099A96" w:rsidR="00A17CFA" w:rsidRPr="00417C6D" w:rsidRDefault="00A17CFA" w:rsidP="00557246">
      <w:pPr>
        <w:spacing w:after="0" w:line="240" w:lineRule="auto"/>
        <w:rPr>
          <w:rFonts w:ascii="Flex 70" w:eastAsia="Arial" w:hAnsi="Flex 70" w:cs="Arial"/>
          <w:b/>
        </w:rPr>
      </w:pPr>
    </w:p>
    <w:p w14:paraId="203CDE6B" w14:textId="1A9DAB9C" w:rsidR="00A17CFA" w:rsidRPr="00417C6D" w:rsidRDefault="00A17CFA" w:rsidP="00557246">
      <w:pPr>
        <w:spacing w:after="0" w:line="240" w:lineRule="auto"/>
        <w:rPr>
          <w:rFonts w:ascii="Flex 70" w:eastAsia="Arial" w:hAnsi="Flex 70" w:cs="Arial"/>
          <w:b/>
        </w:rPr>
      </w:pPr>
      <w:r w:rsidRPr="00417C6D">
        <w:rPr>
          <w:rFonts w:ascii="Flex 70" w:eastAsia="Arial" w:hAnsi="Flex 70" w:cs="Arial"/>
          <w:b/>
        </w:rPr>
        <w:br/>
      </w:r>
    </w:p>
    <w:p w14:paraId="5A2D7142" w14:textId="540CEB72" w:rsidR="00A17CFA" w:rsidRPr="00417C6D" w:rsidRDefault="00DF428F" w:rsidP="00557246">
      <w:pPr>
        <w:spacing w:after="0" w:line="240" w:lineRule="auto"/>
        <w:rPr>
          <w:rFonts w:eastAsia="Arial" w:cs="Arial"/>
          <w:b/>
        </w:rPr>
      </w:pPr>
      <w:r>
        <w:rPr>
          <w:rFonts w:eastAsia="Arial" w:cs="Arial"/>
          <w:b/>
        </w:rPr>
        <w:t>Nathalie Stenmark</w:t>
      </w:r>
    </w:p>
    <w:p w14:paraId="1C5EC845" w14:textId="01BD2538" w:rsidR="00A17CFA" w:rsidRPr="00417C6D" w:rsidRDefault="00A17CFA" w:rsidP="00557246">
      <w:pPr>
        <w:spacing w:after="0" w:line="240" w:lineRule="auto"/>
        <w:rPr>
          <w:rFonts w:ascii="Flex 70" w:eastAsia="Arial" w:hAnsi="Flex 70" w:cs="Arial"/>
          <w:b/>
        </w:rPr>
      </w:pPr>
    </w:p>
    <w:p w14:paraId="7B35C9FE" w14:textId="410AE196" w:rsidR="00A17CFA" w:rsidRPr="00417C6D" w:rsidRDefault="00A17CFA" w:rsidP="00557246">
      <w:pPr>
        <w:spacing w:after="0" w:line="240" w:lineRule="auto"/>
        <w:rPr>
          <w:rFonts w:ascii="Flex 70" w:eastAsia="Arial" w:hAnsi="Flex 70" w:cs="Arial"/>
          <w:b/>
        </w:rPr>
      </w:pPr>
    </w:p>
    <w:p w14:paraId="67DDDA1E" w14:textId="77777777" w:rsidR="00625E8C" w:rsidRPr="00625E8C" w:rsidRDefault="00625E8C" w:rsidP="00625E8C">
      <w:pPr>
        <w:spacing w:after="0"/>
        <w:rPr>
          <w:rFonts w:cs="Arial"/>
        </w:rPr>
      </w:pPr>
      <w:r w:rsidRPr="00625E8C">
        <w:rPr>
          <w:rFonts w:cs="Arial"/>
        </w:rPr>
        <w:t>Nathalie Stenmark, Daniel Sandberg, Ulf Lindgren, Hans-Göran Elo, Gunilla Andersson Stampes och Fredrik Emvall</w:t>
      </w:r>
    </w:p>
    <w:p w14:paraId="2C04EA76" w14:textId="3BAD4874" w:rsidR="001646EE" w:rsidRPr="00DF428F" w:rsidRDefault="001646EE" w:rsidP="00DF428F">
      <w:pPr>
        <w:spacing w:after="0"/>
        <w:rPr>
          <w:rFonts w:cs="Arial"/>
        </w:rPr>
      </w:pPr>
      <w:r>
        <w:rPr>
          <w:rFonts w:cs="Arial"/>
        </w:rPr>
        <w:t>Enhälligt</w:t>
      </w:r>
    </w:p>
    <w:p w14:paraId="289EC59B" w14:textId="77777777" w:rsidR="00DF428F" w:rsidRPr="00DF428F" w:rsidRDefault="00DF428F" w:rsidP="00DF428F">
      <w:pPr>
        <w:spacing w:after="0"/>
        <w:rPr>
          <w:rFonts w:cs="Arial"/>
        </w:rPr>
      </w:pPr>
    </w:p>
    <w:p w14:paraId="0B04315A" w14:textId="77777777" w:rsidR="00A17CFA" w:rsidRPr="00A17CFA" w:rsidRDefault="00A17CFA" w:rsidP="00557246">
      <w:pPr>
        <w:spacing w:after="0" w:line="240" w:lineRule="auto"/>
        <w:rPr>
          <w:rFonts w:ascii="Flex 70" w:eastAsia="Arial" w:hAnsi="Flex 70" w:cs="Arial"/>
          <w:b/>
        </w:rPr>
      </w:pPr>
    </w:p>
    <w:p w14:paraId="3AE60377" w14:textId="77777777" w:rsidR="00A17CFA" w:rsidRPr="00A17CFA" w:rsidRDefault="00A17CFA" w:rsidP="00557246">
      <w:pPr>
        <w:spacing w:after="0" w:line="240" w:lineRule="auto"/>
        <w:rPr>
          <w:rFonts w:ascii="Flex 70" w:eastAsia="Arial" w:hAnsi="Flex 70" w:cs="Arial"/>
        </w:rPr>
      </w:pPr>
      <w:bookmarkStart w:id="3" w:name="ForInformationToTitle"/>
      <w:r w:rsidRPr="00A17CFA">
        <w:rPr>
          <w:rFonts w:ascii="Flex 70" w:eastAsia="Arial" w:hAnsi="Flex 70" w:cs="Arial"/>
        </w:rPr>
        <w:t>För kännedom till:</w:t>
      </w:r>
      <w:bookmarkEnd w:id="3"/>
      <w:r w:rsidRPr="00A17CFA">
        <w:rPr>
          <w:rFonts w:ascii="Flex 70" w:eastAsia="Arial" w:hAnsi="Flex 70" w:cs="Arial"/>
        </w:rPr>
        <w:tab/>
      </w:r>
      <w:bookmarkStart w:id="4" w:name="ForInformationTo"/>
      <w:r w:rsidRPr="00A17CFA">
        <w:rPr>
          <w:rFonts w:ascii="Flex 70" w:eastAsia="Arial" w:hAnsi="Flex 70" w:cs="Arial"/>
        </w:rPr>
        <w:t>Anmälare, Förening, Distrikt</w:t>
      </w:r>
      <w:bookmarkEnd w:id="4"/>
    </w:p>
    <w:p w14:paraId="251FC7CB" w14:textId="77777777" w:rsidR="00A17CFA" w:rsidRPr="00BB2CEF" w:rsidRDefault="00A17CFA" w:rsidP="004A7520">
      <w:pPr>
        <w:rPr>
          <w:highlight w:val="yellow"/>
        </w:rPr>
      </w:pPr>
    </w:p>
    <w:sectPr w:rsidR="00A17CFA" w:rsidRPr="00BB2CEF"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3293" w14:textId="77777777" w:rsidR="003F6476" w:rsidRDefault="003F6476" w:rsidP="00F34448">
      <w:pPr>
        <w:spacing w:after="0" w:line="240" w:lineRule="auto"/>
      </w:pPr>
      <w:r>
        <w:separator/>
      </w:r>
    </w:p>
  </w:endnote>
  <w:endnote w:type="continuationSeparator" w:id="0">
    <w:p w14:paraId="32305E81" w14:textId="77777777" w:rsidR="003F6476" w:rsidRDefault="003F6476" w:rsidP="00F34448">
      <w:pPr>
        <w:spacing w:after="0" w:line="240" w:lineRule="auto"/>
      </w:pPr>
      <w:r>
        <w:continuationSeparator/>
      </w:r>
    </w:p>
  </w:endnote>
  <w:endnote w:type="continuationNotice" w:id="1">
    <w:p w14:paraId="3A033963" w14:textId="77777777" w:rsidR="00B61A53" w:rsidRDefault="00B61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914815"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r>
            <w:fldChar w:fldCharType="begin"/>
          </w:r>
          <w:r w:rsidRPr="00914815">
            <w:rPr>
              <w:lang w:val="en-US"/>
            </w:rPr>
            <w:instrText>HYPERLINK "mailto:info@swehockey.se"</w:instrText>
          </w:r>
          <w:r>
            <w:fldChar w:fldCharType="separate"/>
          </w:r>
          <w:r w:rsidRPr="000D7866">
            <w:rPr>
              <w:rStyle w:val="Hyperlnk"/>
              <w:lang w:val="en-US"/>
            </w:rPr>
            <w:t>info@swehockey.se</w:t>
          </w:r>
          <w:r>
            <w:rPr>
              <w:rStyle w:val="Hyperlnk"/>
              <w:lang w:val="en-US"/>
            </w:rPr>
            <w:fldChar w:fldCharType="end"/>
          </w:r>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EBEC" w14:textId="77777777" w:rsidR="003F6476" w:rsidRDefault="003F6476" w:rsidP="00F34448">
      <w:pPr>
        <w:spacing w:after="0" w:line="240" w:lineRule="auto"/>
      </w:pPr>
      <w:r>
        <w:separator/>
      </w:r>
    </w:p>
  </w:footnote>
  <w:footnote w:type="continuationSeparator" w:id="0">
    <w:p w14:paraId="2E35211B" w14:textId="77777777" w:rsidR="003F6476" w:rsidRDefault="003F6476" w:rsidP="00F34448">
      <w:pPr>
        <w:spacing w:after="0" w:line="240" w:lineRule="auto"/>
      </w:pPr>
      <w:r>
        <w:continuationSeparator/>
      </w:r>
    </w:p>
  </w:footnote>
  <w:footnote w:type="continuationNotice" w:id="1">
    <w:p w14:paraId="603B8A28" w14:textId="77777777" w:rsidR="00B61A53" w:rsidRDefault="00B61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6A836685" w:rsidR="001D1BF9" w:rsidRPr="00417C6D" w:rsidRDefault="001D1BF9" w:rsidP="001D1BF9">
                          <w:pPr>
                            <w:spacing w:after="0" w:line="240" w:lineRule="auto"/>
                            <w:jc w:val="right"/>
                            <w:rPr>
                              <w:rFonts w:eastAsia="Arial" w:cs="Arial"/>
                              <w:sz w:val="15"/>
                              <w:szCs w:val="15"/>
                            </w:rPr>
                          </w:pPr>
                          <w:bookmarkStart w:id="5" w:name="PrintedWhere"/>
                          <w:r w:rsidRPr="00417C6D">
                            <w:rPr>
                              <w:rFonts w:eastAsia="Arial" w:cs="Arial"/>
                              <w:sz w:val="15"/>
                              <w:szCs w:val="15"/>
                            </w:rPr>
                            <w:t>JOHANNESHOV</w:t>
                          </w:r>
                          <w:bookmarkEnd w:id="5"/>
                          <w:r w:rsidRPr="00417C6D">
                            <w:rPr>
                              <w:rFonts w:eastAsia="Arial" w:cs="Arial"/>
                              <w:sz w:val="15"/>
                              <w:szCs w:val="15"/>
                            </w:rPr>
                            <w:t xml:space="preserve"> </w:t>
                          </w:r>
                          <w:bookmarkStart w:id="6" w:name="PrintedAt"/>
                          <w:r w:rsidRPr="00417C6D">
                            <w:rPr>
                              <w:rFonts w:eastAsia="Arial" w:cs="Arial"/>
                              <w:sz w:val="15"/>
                              <w:szCs w:val="15"/>
                            </w:rPr>
                            <w:t>202</w:t>
                          </w:r>
                          <w:r w:rsidR="00625E8C">
                            <w:rPr>
                              <w:rFonts w:eastAsia="Arial" w:cs="Arial"/>
                              <w:sz w:val="15"/>
                              <w:szCs w:val="15"/>
                            </w:rPr>
                            <w:t>5</w:t>
                          </w:r>
                          <w:r w:rsidRPr="00417C6D">
                            <w:rPr>
                              <w:rFonts w:eastAsia="Arial" w:cs="Arial"/>
                              <w:sz w:val="15"/>
                              <w:szCs w:val="15"/>
                            </w:rPr>
                            <w:t>-</w:t>
                          </w:r>
                          <w:r w:rsidR="00625E8C">
                            <w:rPr>
                              <w:rFonts w:eastAsia="Arial" w:cs="Arial"/>
                              <w:sz w:val="15"/>
                              <w:szCs w:val="15"/>
                            </w:rPr>
                            <w:t>0</w:t>
                          </w:r>
                          <w:r w:rsidR="000F62B2">
                            <w:rPr>
                              <w:rFonts w:eastAsia="Arial" w:cs="Arial"/>
                              <w:sz w:val="15"/>
                              <w:szCs w:val="15"/>
                            </w:rPr>
                            <w:t>1</w:t>
                          </w:r>
                          <w:r w:rsidRPr="00417C6D">
                            <w:rPr>
                              <w:rFonts w:eastAsia="Arial" w:cs="Arial"/>
                              <w:sz w:val="15"/>
                              <w:szCs w:val="15"/>
                            </w:rPr>
                            <w:t>-</w:t>
                          </w:r>
                          <w:bookmarkEnd w:id="6"/>
                          <w:r w:rsidR="00625E8C">
                            <w:rPr>
                              <w:rFonts w:eastAsia="Arial" w:cs="Arial"/>
                              <w:sz w:val="15"/>
                              <w:szCs w:val="15"/>
                            </w:rPr>
                            <w:t>03</w:t>
                          </w:r>
                        </w:p>
                        <w:p w14:paraId="4B0FC801" w14:textId="2A90B043"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7" w:name="IssueNo"/>
                          <w:r w:rsidR="00B57542" w:rsidRPr="00417C6D">
                            <w:rPr>
                              <w:rFonts w:eastAsia="Arial" w:cs="Arial"/>
                              <w:sz w:val="15"/>
                              <w:szCs w:val="15"/>
                            </w:rPr>
                            <w:t xml:space="preserve"> </w:t>
                          </w:r>
                          <w:r w:rsidRPr="00417C6D">
                            <w:rPr>
                              <w:rFonts w:eastAsia="Arial" w:cs="Arial"/>
                              <w:sz w:val="15"/>
                              <w:szCs w:val="15"/>
                            </w:rPr>
                            <w:t>D-SIF-0</w:t>
                          </w:r>
                          <w:bookmarkEnd w:id="7"/>
                          <w:r w:rsidR="00625E8C">
                            <w:rPr>
                              <w:rFonts w:eastAsia="Arial" w:cs="Arial"/>
                              <w:sz w:val="15"/>
                              <w:szCs w:val="15"/>
                            </w:rPr>
                            <w:t>20317</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6A836685" w:rsidR="001D1BF9" w:rsidRPr="00417C6D" w:rsidRDefault="001D1BF9" w:rsidP="001D1BF9">
                    <w:pPr>
                      <w:spacing w:after="0" w:line="240" w:lineRule="auto"/>
                      <w:jc w:val="right"/>
                      <w:rPr>
                        <w:rFonts w:eastAsia="Arial" w:cs="Arial"/>
                        <w:sz w:val="15"/>
                        <w:szCs w:val="15"/>
                      </w:rPr>
                    </w:pPr>
                    <w:bookmarkStart w:id="8" w:name="PrintedWhere"/>
                    <w:r w:rsidRPr="00417C6D">
                      <w:rPr>
                        <w:rFonts w:eastAsia="Arial" w:cs="Arial"/>
                        <w:sz w:val="15"/>
                        <w:szCs w:val="15"/>
                      </w:rPr>
                      <w:t>JOHANNESHOV</w:t>
                    </w:r>
                    <w:bookmarkEnd w:id="8"/>
                    <w:r w:rsidRPr="00417C6D">
                      <w:rPr>
                        <w:rFonts w:eastAsia="Arial" w:cs="Arial"/>
                        <w:sz w:val="15"/>
                        <w:szCs w:val="15"/>
                      </w:rPr>
                      <w:t xml:space="preserve"> </w:t>
                    </w:r>
                    <w:bookmarkStart w:id="9" w:name="PrintedAt"/>
                    <w:r w:rsidRPr="00417C6D">
                      <w:rPr>
                        <w:rFonts w:eastAsia="Arial" w:cs="Arial"/>
                        <w:sz w:val="15"/>
                        <w:szCs w:val="15"/>
                      </w:rPr>
                      <w:t>202</w:t>
                    </w:r>
                    <w:r w:rsidR="00625E8C">
                      <w:rPr>
                        <w:rFonts w:eastAsia="Arial" w:cs="Arial"/>
                        <w:sz w:val="15"/>
                        <w:szCs w:val="15"/>
                      </w:rPr>
                      <w:t>5</w:t>
                    </w:r>
                    <w:r w:rsidRPr="00417C6D">
                      <w:rPr>
                        <w:rFonts w:eastAsia="Arial" w:cs="Arial"/>
                        <w:sz w:val="15"/>
                        <w:szCs w:val="15"/>
                      </w:rPr>
                      <w:t>-</w:t>
                    </w:r>
                    <w:r w:rsidR="00625E8C">
                      <w:rPr>
                        <w:rFonts w:eastAsia="Arial" w:cs="Arial"/>
                        <w:sz w:val="15"/>
                        <w:szCs w:val="15"/>
                      </w:rPr>
                      <w:t>0</w:t>
                    </w:r>
                    <w:r w:rsidR="000F62B2">
                      <w:rPr>
                        <w:rFonts w:eastAsia="Arial" w:cs="Arial"/>
                        <w:sz w:val="15"/>
                        <w:szCs w:val="15"/>
                      </w:rPr>
                      <w:t>1</w:t>
                    </w:r>
                    <w:r w:rsidRPr="00417C6D">
                      <w:rPr>
                        <w:rFonts w:eastAsia="Arial" w:cs="Arial"/>
                        <w:sz w:val="15"/>
                        <w:szCs w:val="15"/>
                      </w:rPr>
                      <w:t>-</w:t>
                    </w:r>
                    <w:bookmarkEnd w:id="9"/>
                    <w:r w:rsidR="00625E8C">
                      <w:rPr>
                        <w:rFonts w:eastAsia="Arial" w:cs="Arial"/>
                        <w:sz w:val="15"/>
                        <w:szCs w:val="15"/>
                      </w:rPr>
                      <w:t>03</w:t>
                    </w:r>
                  </w:p>
                  <w:p w14:paraId="4B0FC801" w14:textId="2A90B043"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10" w:name="IssueNo"/>
                    <w:r w:rsidR="00B57542" w:rsidRPr="00417C6D">
                      <w:rPr>
                        <w:rFonts w:eastAsia="Arial" w:cs="Arial"/>
                        <w:sz w:val="15"/>
                        <w:szCs w:val="15"/>
                      </w:rPr>
                      <w:t xml:space="preserve"> </w:t>
                    </w:r>
                    <w:r w:rsidRPr="00417C6D">
                      <w:rPr>
                        <w:rFonts w:eastAsia="Arial" w:cs="Arial"/>
                        <w:sz w:val="15"/>
                        <w:szCs w:val="15"/>
                      </w:rPr>
                      <w:t>D-SIF-0</w:t>
                    </w:r>
                    <w:bookmarkEnd w:id="10"/>
                    <w:r w:rsidR="00625E8C">
                      <w:rPr>
                        <w:rFonts w:eastAsia="Arial" w:cs="Arial"/>
                        <w:sz w:val="15"/>
                        <w:szCs w:val="15"/>
                      </w:rPr>
                      <w:t>20317</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16573"/>
    <w:rsid w:val="00035117"/>
    <w:rsid w:val="00044217"/>
    <w:rsid w:val="00050BA2"/>
    <w:rsid w:val="00065F61"/>
    <w:rsid w:val="00084EA1"/>
    <w:rsid w:val="00087BD9"/>
    <w:rsid w:val="000A0D7F"/>
    <w:rsid w:val="000C0561"/>
    <w:rsid w:val="000C0906"/>
    <w:rsid w:val="000D40F1"/>
    <w:rsid w:val="000D4B5C"/>
    <w:rsid w:val="000D5665"/>
    <w:rsid w:val="000E2DD9"/>
    <w:rsid w:val="000F143E"/>
    <w:rsid w:val="000F26C6"/>
    <w:rsid w:val="000F62B2"/>
    <w:rsid w:val="001070CF"/>
    <w:rsid w:val="00160AF7"/>
    <w:rsid w:val="0016103A"/>
    <w:rsid w:val="001646EE"/>
    <w:rsid w:val="00192960"/>
    <w:rsid w:val="00194926"/>
    <w:rsid w:val="001B5227"/>
    <w:rsid w:val="001C2FBE"/>
    <w:rsid w:val="001D1BF9"/>
    <w:rsid w:val="0020419A"/>
    <w:rsid w:val="00215E98"/>
    <w:rsid w:val="0022044E"/>
    <w:rsid w:val="00295A85"/>
    <w:rsid w:val="002A53ED"/>
    <w:rsid w:val="002B5F25"/>
    <w:rsid w:val="002B67B2"/>
    <w:rsid w:val="00301708"/>
    <w:rsid w:val="00320A6F"/>
    <w:rsid w:val="00324B83"/>
    <w:rsid w:val="00336E9C"/>
    <w:rsid w:val="003F2911"/>
    <w:rsid w:val="003F6476"/>
    <w:rsid w:val="0040474F"/>
    <w:rsid w:val="00417C6D"/>
    <w:rsid w:val="00436E97"/>
    <w:rsid w:val="004423C4"/>
    <w:rsid w:val="0047011F"/>
    <w:rsid w:val="004A7520"/>
    <w:rsid w:val="004B537C"/>
    <w:rsid w:val="004C2AEB"/>
    <w:rsid w:val="004D2444"/>
    <w:rsid w:val="004D2F3D"/>
    <w:rsid w:val="005124B1"/>
    <w:rsid w:val="005210E3"/>
    <w:rsid w:val="005214D5"/>
    <w:rsid w:val="005358A4"/>
    <w:rsid w:val="005369A8"/>
    <w:rsid w:val="00541B0C"/>
    <w:rsid w:val="00557246"/>
    <w:rsid w:val="0056488F"/>
    <w:rsid w:val="005A0FCF"/>
    <w:rsid w:val="005A5AB1"/>
    <w:rsid w:val="005A5E8E"/>
    <w:rsid w:val="005B7096"/>
    <w:rsid w:val="006041D2"/>
    <w:rsid w:val="00625E8C"/>
    <w:rsid w:val="00654935"/>
    <w:rsid w:val="006713E4"/>
    <w:rsid w:val="00684F40"/>
    <w:rsid w:val="006873ED"/>
    <w:rsid w:val="006A1766"/>
    <w:rsid w:val="006A301D"/>
    <w:rsid w:val="006D37EE"/>
    <w:rsid w:val="00727117"/>
    <w:rsid w:val="00753CED"/>
    <w:rsid w:val="00791E93"/>
    <w:rsid w:val="007E75B7"/>
    <w:rsid w:val="007F0E4C"/>
    <w:rsid w:val="00855B38"/>
    <w:rsid w:val="008C55FA"/>
    <w:rsid w:val="00903310"/>
    <w:rsid w:val="00911F21"/>
    <w:rsid w:val="00914815"/>
    <w:rsid w:val="009170C8"/>
    <w:rsid w:val="00925EAB"/>
    <w:rsid w:val="009375B6"/>
    <w:rsid w:val="00970558"/>
    <w:rsid w:val="00985E25"/>
    <w:rsid w:val="009D06EE"/>
    <w:rsid w:val="009D5B7F"/>
    <w:rsid w:val="009F3EBF"/>
    <w:rsid w:val="00A13F6A"/>
    <w:rsid w:val="00A14626"/>
    <w:rsid w:val="00A17CFA"/>
    <w:rsid w:val="00A24206"/>
    <w:rsid w:val="00A27F88"/>
    <w:rsid w:val="00A30297"/>
    <w:rsid w:val="00A35B32"/>
    <w:rsid w:val="00A37B28"/>
    <w:rsid w:val="00A412E8"/>
    <w:rsid w:val="00A5107E"/>
    <w:rsid w:val="00A54250"/>
    <w:rsid w:val="00AC1A8B"/>
    <w:rsid w:val="00AD4562"/>
    <w:rsid w:val="00AE383D"/>
    <w:rsid w:val="00B05CBE"/>
    <w:rsid w:val="00B24807"/>
    <w:rsid w:val="00B24F89"/>
    <w:rsid w:val="00B273BC"/>
    <w:rsid w:val="00B33A83"/>
    <w:rsid w:val="00B53055"/>
    <w:rsid w:val="00B57542"/>
    <w:rsid w:val="00B61A53"/>
    <w:rsid w:val="00B671A8"/>
    <w:rsid w:val="00B7002D"/>
    <w:rsid w:val="00B72C4E"/>
    <w:rsid w:val="00B858EA"/>
    <w:rsid w:val="00BA5407"/>
    <w:rsid w:val="00BB2CEF"/>
    <w:rsid w:val="00BB3B71"/>
    <w:rsid w:val="00BC5807"/>
    <w:rsid w:val="00BE0789"/>
    <w:rsid w:val="00BE2079"/>
    <w:rsid w:val="00BE75B4"/>
    <w:rsid w:val="00C17075"/>
    <w:rsid w:val="00C3153E"/>
    <w:rsid w:val="00C74937"/>
    <w:rsid w:val="00C7796E"/>
    <w:rsid w:val="00CA032C"/>
    <w:rsid w:val="00CA65AE"/>
    <w:rsid w:val="00D02F89"/>
    <w:rsid w:val="00D1731D"/>
    <w:rsid w:val="00D20D97"/>
    <w:rsid w:val="00D210C9"/>
    <w:rsid w:val="00D740FD"/>
    <w:rsid w:val="00D80F88"/>
    <w:rsid w:val="00D83D13"/>
    <w:rsid w:val="00DA3F79"/>
    <w:rsid w:val="00DA4396"/>
    <w:rsid w:val="00DB14E9"/>
    <w:rsid w:val="00DB2FD9"/>
    <w:rsid w:val="00DB6536"/>
    <w:rsid w:val="00DF428F"/>
    <w:rsid w:val="00E0578A"/>
    <w:rsid w:val="00E36D16"/>
    <w:rsid w:val="00E637CA"/>
    <w:rsid w:val="00E711F9"/>
    <w:rsid w:val="00E73406"/>
    <w:rsid w:val="00E83BB1"/>
    <w:rsid w:val="00EC79AC"/>
    <w:rsid w:val="00ED64BA"/>
    <w:rsid w:val="00EE4693"/>
    <w:rsid w:val="00F230FF"/>
    <w:rsid w:val="00F3100E"/>
    <w:rsid w:val="00F34448"/>
    <w:rsid w:val="00F44E4B"/>
    <w:rsid w:val="00F47E85"/>
    <w:rsid w:val="00F61875"/>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6B51B-0214-4DA6-9E23-DB2268431D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5b7cf5-5691-477d-8c58-c4120a4f8e07"/>
    <ds:schemaRef ds:uri="a3f9d18b-10e8-4143-8dc9-d702a5364853"/>
    <ds:schemaRef ds:uri="http://www.w3.org/XML/1998/namespace"/>
    <ds:schemaRef ds:uri="http://purl.org/dc/dcmitype/"/>
  </ds:schemaRefs>
</ds:datastoreItem>
</file>

<file path=customXml/itemProps2.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564</Words>
  <Characters>2967</Characters>
  <Application>Microsoft Office Word</Application>
  <DocSecurity>0</DocSecurity>
  <Lines>82</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2020-11-22T10:36:00Z</cp:lastPrinted>
  <dcterms:created xsi:type="dcterms:W3CDTF">2025-01-03T10:08:00Z</dcterms:created>
  <dcterms:modified xsi:type="dcterms:W3CDTF">2025-01-03T10:08:00Z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