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07C2" w14:textId="77777777" w:rsidR="00023553" w:rsidRPr="00931C17" w:rsidRDefault="00023553" w:rsidP="002449D7">
      <w:pPr>
        <w:pStyle w:val="Rubrik1"/>
        <w:spacing w:after="0"/>
        <w:rPr>
          <w:rFonts w:ascii="Flex" w:hAnsi="Flex" w:cs="Arial"/>
          <w:b/>
          <w:color w:val="auto"/>
        </w:rPr>
      </w:pPr>
      <w:r w:rsidRPr="00931C17">
        <w:rPr>
          <w:rFonts w:ascii="Flex" w:hAnsi="Flex" w:cs="Arial"/>
          <w:b/>
          <w:color w:val="auto"/>
        </w:rPr>
        <w:t>BESTRAFFNINGSÄRENDE</w:t>
      </w:r>
    </w:p>
    <w:p w14:paraId="6A1852F9" w14:textId="77777777" w:rsidR="00023553" w:rsidRPr="0046004D" w:rsidRDefault="00023553" w:rsidP="0046004D">
      <w:pPr>
        <w:spacing w:after="0"/>
        <w:rPr>
          <w:rFonts w:ascii="Flex" w:hAnsi="Flex" w:cs="Arial"/>
          <w:sz w:val="22"/>
        </w:rPr>
      </w:pPr>
    </w:p>
    <w:p w14:paraId="150BB466" w14:textId="23928119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Namn:</w:t>
      </w:r>
      <w:r w:rsidRPr="002B71C8">
        <w:rPr>
          <w:rFonts w:ascii="Flex" w:hAnsi="Flex" w:cs="Arial"/>
          <w:b/>
          <w:sz w:val="22"/>
        </w:rPr>
        <w:tab/>
      </w:r>
      <w:r w:rsidRPr="002B71C8">
        <w:rPr>
          <w:rFonts w:ascii="Flex" w:hAnsi="Flex" w:cs="Arial"/>
          <w:b/>
          <w:sz w:val="22"/>
        </w:rPr>
        <w:tab/>
        <w:t xml:space="preserve">Theoklis </w:t>
      </w:r>
      <w:proofErr w:type="spellStart"/>
      <w:r w:rsidRPr="002B71C8">
        <w:rPr>
          <w:rFonts w:ascii="Flex" w:hAnsi="Flex" w:cs="Arial"/>
          <w:b/>
          <w:sz w:val="22"/>
        </w:rPr>
        <w:t>Theocharidis</w:t>
      </w:r>
      <w:proofErr w:type="spellEnd"/>
    </w:p>
    <w:p w14:paraId="7D147D00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160C61F0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Förening:</w:t>
      </w:r>
      <w:r w:rsidRPr="002B71C8">
        <w:rPr>
          <w:rFonts w:ascii="Flex" w:hAnsi="Flex" w:cs="Arial"/>
          <w:b/>
          <w:sz w:val="22"/>
        </w:rPr>
        <w:tab/>
      </w:r>
      <w:r w:rsidRPr="002B71C8">
        <w:rPr>
          <w:rFonts w:ascii="Flex" w:hAnsi="Flex" w:cs="Arial"/>
          <w:b/>
          <w:sz w:val="22"/>
        </w:rPr>
        <w:tab/>
        <w:t>IF Björklöven</w:t>
      </w:r>
    </w:p>
    <w:p w14:paraId="7415EE41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08622B0D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Adress:</w:t>
      </w:r>
      <w:r w:rsidRPr="002B71C8">
        <w:rPr>
          <w:rFonts w:ascii="Flex" w:hAnsi="Flex" w:cs="Arial"/>
          <w:b/>
          <w:sz w:val="22"/>
        </w:rPr>
        <w:tab/>
      </w:r>
      <w:r w:rsidRPr="002B71C8">
        <w:rPr>
          <w:rFonts w:ascii="Flex" w:hAnsi="Flex" w:cs="Arial"/>
          <w:b/>
          <w:sz w:val="22"/>
        </w:rPr>
        <w:tab/>
        <w:t>TEGSVÄGEN 20, 90433 UMEÅ</w:t>
      </w:r>
    </w:p>
    <w:p w14:paraId="391A59E1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42F6E381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Matchdatum:</w:t>
      </w:r>
      <w:r w:rsidRPr="002B71C8">
        <w:rPr>
          <w:rFonts w:ascii="Flex" w:hAnsi="Flex" w:cs="Arial"/>
          <w:b/>
          <w:sz w:val="22"/>
        </w:rPr>
        <w:tab/>
        <w:t>2025-01-22</w:t>
      </w:r>
    </w:p>
    <w:p w14:paraId="1482B2BE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750FE58F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Mellan:</w:t>
      </w:r>
      <w:r w:rsidRPr="002B71C8">
        <w:rPr>
          <w:rFonts w:ascii="Flex" w:hAnsi="Flex" w:cs="Arial"/>
          <w:b/>
          <w:sz w:val="22"/>
        </w:rPr>
        <w:tab/>
      </w:r>
      <w:r w:rsidRPr="002B71C8">
        <w:rPr>
          <w:rFonts w:ascii="Flex" w:hAnsi="Flex" w:cs="Arial"/>
          <w:b/>
          <w:sz w:val="22"/>
        </w:rPr>
        <w:tab/>
        <w:t>Västerås IK - IF Björklöven</w:t>
      </w:r>
    </w:p>
    <w:p w14:paraId="7DE6842D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ab/>
      </w:r>
      <w:r w:rsidRPr="002B71C8">
        <w:rPr>
          <w:rFonts w:ascii="Flex" w:hAnsi="Flex" w:cs="Arial"/>
          <w:b/>
          <w:sz w:val="22"/>
        </w:rPr>
        <w:tab/>
      </w:r>
      <w:proofErr w:type="spellStart"/>
      <w:r w:rsidRPr="002B71C8">
        <w:rPr>
          <w:rFonts w:ascii="Flex" w:hAnsi="Flex" w:cs="Arial"/>
          <w:b/>
          <w:sz w:val="22"/>
        </w:rPr>
        <w:t>HockeyAllsvenskan</w:t>
      </w:r>
      <w:proofErr w:type="spellEnd"/>
    </w:p>
    <w:p w14:paraId="0F699B7A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617E44CD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Domare/Anmälare</w:t>
      </w:r>
      <w:r w:rsidRPr="002B71C8">
        <w:rPr>
          <w:rFonts w:ascii="Flex" w:hAnsi="Flex" w:cs="Arial"/>
          <w:b/>
          <w:sz w:val="22"/>
        </w:rPr>
        <w:tab/>
      </w:r>
      <w:proofErr w:type="spellStart"/>
      <w:r w:rsidRPr="002B71C8">
        <w:rPr>
          <w:rFonts w:ascii="Flex" w:hAnsi="Flex" w:cs="Arial"/>
          <w:b/>
          <w:sz w:val="22"/>
        </w:rPr>
        <w:t>Player</w:t>
      </w:r>
      <w:proofErr w:type="spellEnd"/>
      <w:r w:rsidRPr="002B71C8">
        <w:rPr>
          <w:rFonts w:ascii="Flex" w:hAnsi="Flex" w:cs="Arial"/>
          <w:b/>
          <w:sz w:val="22"/>
        </w:rPr>
        <w:t xml:space="preserve"> </w:t>
      </w:r>
      <w:proofErr w:type="spellStart"/>
      <w:r w:rsidRPr="002B71C8">
        <w:rPr>
          <w:rFonts w:ascii="Flex" w:hAnsi="Flex" w:cs="Arial"/>
          <w:b/>
          <w:sz w:val="22"/>
        </w:rPr>
        <w:t>Safety</w:t>
      </w:r>
      <w:proofErr w:type="spellEnd"/>
      <w:r w:rsidRPr="002B71C8">
        <w:rPr>
          <w:rFonts w:ascii="Flex" w:hAnsi="Flex" w:cs="Arial"/>
          <w:b/>
          <w:sz w:val="22"/>
        </w:rPr>
        <w:t xml:space="preserve"> Group </w:t>
      </w:r>
      <w:proofErr w:type="spellStart"/>
      <w:r w:rsidRPr="002B71C8">
        <w:rPr>
          <w:rFonts w:ascii="Flex" w:hAnsi="Flex" w:cs="Arial"/>
          <w:b/>
          <w:sz w:val="22"/>
        </w:rPr>
        <w:t>HockeyAllsvenskan</w:t>
      </w:r>
      <w:proofErr w:type="spellEnd"/>
    </w:p>
    <w:p w14:paraId="44225021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7368CBCA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Avstängningsperiod</w:t>
      </w:r>
      <w:r w:rsidRPr="002B71C8">
        <w:rPr>
          <w:rFonts w:ascii="Flex" w:hAnsi="Flex" w:cs="Arial"/>
          <w:b/>
          <w:sz w:val="22"/>
        </w:rPr>
        <w:tab/>
        <w:t xml:space="preserve">2025-01-23 - 2025-01-27 - 2 match(er) </w:t>
      </w:r>
    </w:p>
    <w:p w14:paraId="725F3A90" w14:textId="77777777" w:rsidR="00A053EB" w:rsidRDefault="00A053EB" w:rsidP="002B71C8">
      <w:pPr>
        <w:spacing w:after="0"/>
        <w:rPr>
          <w:rFonts w:ascii="Flex" w:hAnsi="Flex" w:cs="Arial"/>
          <w:b/>
          <w:sz w:val="22"/>
        </w:rPr>
      </w:pPr>
    </w:p>
    <w:p w14:paraId="165F015E" w14:textId="36A3802A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Böter</w:t>
      </w:r>
      <w:r w:rsidRPr="002B71C8">
        <w:rPr>
          <w:rFonts w:ascii="Flex" w:hAnsi="Flex" w:cs="Arial"/>
          <w:b/>
          <w:sz w:val="22"/>
        </w:rPr>
        <w:tab/>
      </w:r>
      <w:r>
        <w:rPr>
          <w:rFonts w:ascii="Flex" w:hAnsi="Flex" w:cs="Arial"/>
          <w:b/>
          <w:sz w:val="22"/>
        </w:rPr>
        <w:tab/>
      </w:r>
      <w:r w:rsidRPr="002B71C8">
        <w:rPr>
          <w:rFonts w:ascii="Flex" w:hAnsi="Flex" w:cs="Arial"/>
          <w:b/>
          <w:sz w:val="22"/>
        </w:rPr>
        <w:t>7</w:t>
      </w:r>
      <w:r>
        <w:rPr>
          <w:rFonts w:ascii="Flex" w:hAnsi="Flex" w:cs="Arial"/>
          <w:b/>
          <w:sz w:val="22"/>
        </w:rPr>
        <w:t xml:space="preserve"> </w:t>
      </w:r>
      <w:r w:rsidR="00A053EB" w:rsidRPr="002B71C8">
        <w:rPr>
          <w:rFonts w:ascii="Flex" w:hAnsi="Flex" w:cs="Arial"/>
          <w:b/>
          <w:sz w:val="22"/>
        </w:rPr>
        <w:t>800: -</w:t>
      </w:r>
      <w:r w:rsidRPr="002B71C8">
        <w:rPr>
          <w:rFonts w:ascii="Flex" w:hAnsi="Flex" w:cs="Arial"/>
          <w:b/>
          <w:sz w:val="22"/>
        </w:rPr>
        <w:t xml:space="preserve"> Betalas senast: 2025-02-22 </w:t>
      </w:r>
    </w:p>
    <w:p w14:paraId="55C425B9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60E81B59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436E09D0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BESLUT</w:t>
      </w:r>
    </w:p>
    <w:p w14:paraId="6F7B3A4A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</w:p>
    <w:p w14:paraId="65781EE5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 xml:space="preserve">Efter match mellan Västerås IK – IF Björklöven, </w:t>
      </w:r>
      <w:proofErr w:type="spellStart"/>
      <w:r w:rsidRPr="002B71C8">
        <w:rPr>
          <w:rFonts w:ascii="Flex" w:hAnsi="Flex" w:cs="Arial"/>
          <w:sz w:val="22"/>
        </w:rPr>
        <w:t>HockeyAllsvenskan</w:t>
      </w:r>
      <w:proofErr w:type="spellEnd"/>
      <w:r w:rsidRPr="002B71C8">
        <w:rPr>
          <w:rFonts w:ascii="Flex" w:hAnsi="Flex" w:cs="Arial"/>
          <w:sz w:val="22"/>
        </w:rPr>
        <w:t xml:space="preserve">, den 22 januari 2025, åläggs Theoklis </w:t>
      </w:r>
      <w:proofErr w:type="spellStart"/>
      <w:r w:rsidRPr="002B71C8">
        <w:rPr>
          <w:rFonts w:ascii="Flex" w:hAnsi="Flex" w:cs="Arial"/>
          <w:sz w:val="22"/>
        </w:rPr>
        <w:t>Theocharidis</w:t>
      </w:r>
      <w:proofErr w:type="spellEnd"/>
      <w:r w:rsidRPr="002B71C8">
        <w:rPr>
          <w:rFonts w:ascii="Flex" w:hAnsi="Flex" w:cs="Arial"/>
          <w:sz w:val="22"/>
        </w:rPr>
        <w:t>, IF Björklöven, följande straff för Spearing:</w:t>
      </w:r>
      <w:r w:rsidRPr="002B71C8">
        <w:rPr>
          <w:rFonts w:ascii="Flex" w:hAnsi="Flex" w:cs="Arial"/>
          <w:sz w:val="22"/>
        </w:rPr>
        <w:tab/>
      </w:r>
    </w:p>
    <w:p w14:paraId="4C461454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</w:p>
    <w:p w14:paraId="3786ABE3" w14:textId="77777777" w:rsidR="002B71C8" w:rsidRPr="002B71C8" w:rsidRDefault="002B71C8" w:rsidP="002B71C8">
      <w:pPr>
        <w:spacing w:after="0"/>
        <w:ind w:left="1304" w:hanging="1304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>1.</w:t>
      </w:r>
      <w:r w:rsidRPr="002B71C8">
        <w:rPr>
          <w:rFonts w:ascii="Flex" w:hAnsi="Flex" w:cs="Arial"/>
          <w:sz w:val="22"/>
        </w:rPr>
        <w:tab/>
        <w:t>Avstängning fr.o.m. den 23 januari 2025 t.o.m. den 27 januari 2025. Avstängningen avser endast ishockey och gäller deltagande i tävling/uppvisning.</w:t>
      </w:r>
    </w:p>
    <w:p w14:paraId="447D0758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</w:p>
    <w:p w14:paraId="0B8F99AE" w14:textId="77777777" w:rsidR="002B71C8" w:rsidRPr="002B71C8" w:rsidRDefault="002B71C8" w:rsidP="002B71C8">
      <w:pPr>
        <w:spacing w:after="0"/>
        <w:ind w:left="1304" w:hanging="1304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>2.</w:t>
      </w:r>
      <w:r w:rsidRPr="002B71C8">
        <w:rPr>
          <w:rFonts w:ascii="Flex" w:hAnsi="Flex" w:cs="Arial"/>
          <w:sz w:val="22"/>
        </w:rPr>
        <w:tab/>
        <w:t>Böter om 7 800 kr. Böterna ska vara inbetalade inom 30 dagar från dagen för detta beslut. Disciplinnämnden erinrar om att utebliven betalning kan efter anmälan leda till ny bestraffning.</w:t>
      </w:r>
    </w:p>
    <w:p w14:paraId="1F077278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</w:p>
    <w:p w14:paraId="7BBF194A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>Avstängningen bedöms motsvara två matcher.</w:t>
      </w:r>
    </w:p>
    <w:p w14:paraId="6D3A38D2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</w:p>
    <w:p w14:paraId="6DA2C3C0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183C9982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b/>
          <w:sz w:val="22"/>
        </w:rPr>
        <w:t>SKÄL</w:t>
      </w:r>
    </w:p>
    <w:p w14:paraId="67D9D456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2AB3C55B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 xml:space="preserve">Disciplinnämnden har tagit del av en anmälan, en filmsekvens av händelsen och ett yttrande från Theoklis </w:t>
      </w:r>
      <w:proofErr w:type="spellStart"/>
      <w:r w:rsidRPr="002B71C8">
        <w:rPr>
          <w:rFonts w:ascii="Flex" w:hAnsi="Flex" w:cs="Arial"/>
          <w:sz w:val="22"/>
        </w:rPr>
        <w:t>Theocharidis</w:t>
      </w:r>
      <w:proofErr w:type="spellEnd"/>
      <w:r w:rsidRPr="002B71C8">
        <w:rPr>
          <w:rFonts w:ascii="Flex" w:hAnsi="Flex" w:cs="Arial"/>
          <w:sz w:val="22"/>
        </w:rPr>
        <w:t>.</w:t>
      </w:r>
    </w:p>
    <w:p w14:paraId="4DA6ECEE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</w:p>
    <w:p w14:paraId="17DC3B22" w14:textId="77777777" w:rsidR="002B71C8" w:rsidRPr="002B71C8" w:rsidRDefault="002B71C8" w:rsidP="002B71C8">
      <w:pPr>
        <w:spacing w:after="0"/>
        <w:rPr>
          <w:rFonts w:ascii="Flex" w:hAnsi="Flex" w:cs="Arial"/>
          <w:sz w:val="22"/>
          <w:lang w:val="en-US"/>
        </w:rPr>
      </w:pPr>
      <w:r w:rsidRPr="002B71C8">
        <w:rPr>
          <w:rFonts w:ascii="Flex" w:hAnsi="Flex" w:cs="Arial"/>
          <w:sz w:val="22"/>
          <w:u w:val="single"/>
        </w:rPr>
        <w:t>Anmälan</w:t>
      </w:r>
      <w:r w:rsidRPr="002B71C8">
        <w:rPr>
          <w:rFonts w:ascii="Flex" w:hAnsi="Flex" w:cs="Arial"/>
          <w:sz w:val="22"/>
        </w:rPr>
        <w:t xml:space="preserve">: När det har gått 3 minuter och 30 sekunder in i andra perioden får Björklövens nummer 59, Theoklis </w:t>
      </w:r>
      <w:proofErr w:type="spellStart"/>
      <w:r w:rsidRPr="002B71C8">
        <w:rPr>
          <w:rFonts w:ascii="Flex" w:hAnsi="Flex" w:cs="Arial"/>
          <w:sz w:val="22"/>
        </w:rPr>
        <w:t>Theocharidis</w:t>
      </w:r>
      <w:proofErr w:type="spellEnd"/>
      <w:r w:rsidRPr="002B71C8">
        <w:rPr>
          <w:rFonts w:ascii="Flex" w:hAnsi="Flex" w:cs="Arial"/>
          <w:sz w:val="22"/>
        </w:rPr>
        <w:t xml:space="preserve">, en crosschecking framför mål av en spelare i Västerås. </w:t>
      </w:r>
      <w:r w:rsidRPr="002B71C8">
        <w:rPr>
          <w:rFonts w:ascii="Flex" w:hAnsi="Flex" w:cs="Arial"/>
          <w:sz w:val="22"/>
        </w:rPr>
        <w:lastRenderedPageBreak/>
        <w:t xml:space="preserve">Theoklis vänder sig om och kör upp klubban mellan benen på Västerås nummer 29, Eric Engstrand. </w:t>
      </w:r>
      <w:r w:rsidRPr="002B71C8">
        <w:rPr>
          <w:rFonts w:ascii="Flex" w:hAnsi="Flex" w:cs="Arial"/>
          <w:sz w:val="22"/>
          <w:lang w:val="en-US"/>
        </w:rPr>
        <w:t xml:space="preserve">Theocharidis </w:t>
      </w:r>
      <w:proofErr w:type="spellStart"/>
      <w:r w:rsidRPr="002B71C8">
        <w:rPr>
          <w:rFonts w:ascii="Flex" w:hAnsi="Flex" w:cs="Arial"/>
          <w:sz w:val="22"/>
          <w:lang w:val="en-US"/>
        </w:rPr>
        <w:t>anmäls</w:t>
      </w:r>
      <w:proofErr w:type="spellEnd"/>
      <w:r w:rsidRPr="002B71C8">
        <w:rPr>
          <w:rFonts w:ascii="Flex" w:hAnsi="Flex" w:cs="Arial"/>
          <w:sz w:val="22"/>
          <w:lang w:val="en-US"/>
        </w:rPr>
        <w:t xml:space="preserve"> för spearing </w:t>
      </w:r>
      <w:proofErr w:type="spellStart"/>
      <w:r w:rsidRPr="002B71C8">
        <w:rPr>
          <w:rFonts w:ascii="Flex" w:hAnsi="Flex" w:cs="Arial"/>
          <w:sz w:val="22"/>
          <w:lang w:val="en-US"/>
        </w:rPr>
        <w:t>alternativt</w:t>
      </w:r>
      <w:proofErr w:type="spellEnd"/>
      <w:r w:rsidRPr="002B71C8">
        <w:rPr>
          <w:rFonts w:ascii="Flex" w:hAnsi="Flex" w:cs="Arial"/>
          <w:sz w:val="22"/>
          <w:lang w:val="en-US"/>
        </w:rPr>
        <w:t xml:space="preserve"> slashing.</w:t>
      </w:r>
    </w:p>
    <w:p w14:paraId="76D54491" w14:textId="77777777" w:rsidR="002B71C8" w:rsidRPr="002B71C8" w:rsidRDefault="002B71C8" w:rsidP="002B71C8">
      <w:pPr>
        <w:spacing w:after="0"/>
        <w:rPr>
          <w:rFonts w:ascii="Flex" w:hAnsi="Flex" w:cs="Arial"/>
          <w:sz w:val="22"/>
          <w:lang w:val="en-US"/>
        </w:rPr>
      </w:pPr>
    </w:p>
    <w:p w14:paraId="6EB457DF" w14:textId="77777777" w:rsidR="002B71C8" w:rsidRPr="002B71C8" w:rsidRDefault="002B71C8" w:rsidP="002B71C8">
      <w:pPr>
        <w:spacing w:after="0"/>
        <w:rPr>
          <w:rFonts w:ascii="Flex" w:hAnsi="Flex" w:cs="Arial"/>
          <w:sz w:val="22"/>
          <w:lang w:val="en-US"/>
        </w:rPr>
      </w:pPr>
      <w:proofErr w:type="spellStart"/>
      <w:r w:rsidRPr="002B71C8">
        <w:rPr>
          <w:rFonts w:ascii="Flex" w:hAnsi="Flex" w:cs="Arial"/>
          <w:sz w:val="22"/>
          <w:u w:val="single"/>
          <w:lang w:val="en-US"/>
        </w:rPr>
        <w:t>Theoklis</w:t>
      </w:r>
      <w:proofErr w:type="spellEnd"/>
      <w:r w:rsidRPr="002B71C8">
        <w:rPr>
          <w:rFonts w:ascii="Flex" w:hAnsi="Flex" w:cs="Arial"/>
          <w:sz w:val="22"/>
          <w:u w:val="single"/>
          <w:lang w:val="en-US"/>
        </w:rPr>
        <w:t xml:space="preserve"> Theocharidis </w:t>
      </w:r>
      <w:proofErr w:type="spellStart"/>
      <w:r w:rsidRPr="002B71C8">
        <w:rPr>
          <w:rFonts w:ascii="Flex" w:hAnsi="Flex" w:cs="Arial"/>
          <w:sz w:val="22"/>
          <w:u w:val="single"/>
          <w:lang w:val="en-US"/>
        </w:rPr>
        <w:t>har</w:t>
      </w:r>
      <w:proofErr w:type="spellEnd"/>
      <w:r w:rsidRPr="002B71C8">
        <w:rPr>
          <w:rFonts w:ascii="Flex" w:hAnsi="Flex" w:cs="Arial"/>
          <w:sz w:val="22"/>
          <w:u w:val="single"/>
          <w:lang w:val="en-US"/>
        </w:rPr>
        <w:t xml:space="preserve"> </w:t>
      </w:r>
      <w:proofErr w:type="spellStart"/>
      <w:r w:rsidRPr="002B71C8">
        <w:rPr>
          <w:rFonts w:ascii="Flex" w:hAnsi="Flex" w:cs="Arial"/>
          <w:sz w:val="22"/>
          <w:u w:val="single"/>
          <w:lang w:val="en-US"/>
        </w:rPr>
        <w:t>uppgett</w:t>
      </w:r>
      <w:proofErr w:type="spellEnd"/>
      <w:r w:rsidRPr="002B71C8">
        <w:rPr>
          <w:rFonts w:ascii="Flex" w:hAnsi="Flex" w:cs="Arial"/>
          <w:sz w:val="22"/>
          <w:u w:val="single"/>
          <w:lang w:val="en-US"/>
        </w:rPr>
        <w:t xml:space="preserve"> </w:t>
      </w:r>
      <w:proofErr w:type="spellStart"/>
      <w:r w:rsidRPr="002B71C8">
        <w:rPr>
          <w:rFonts w:ascii="Flex" w:hAnsi="Flex" w:cs="Arial"/>
          <w:sz w:val="22"/>
          <w:u w:val="single"/>
          <w:lang w:val="en-US"/>
        </w:rPr>
        <w:t>följande</w:t>
      </w:r>
      <w:proofErr w:type="spellEnd"/>
      <w:r w:rsidRPr="002B71C8">
        <w:rPr>
          <w:rFonts w:ascii="Flex" w:hAnsi="Flex" w:cs="Arial"/>
          <w:sz w:val="22"/>
          <w:lang w:val="en-US"/>
        </w:rPr>
        <w:t>: After I was cross-checked from behind, I was trying to engage with the player while keeping my eye on the puck/play. It was not my intention to hit him in the groin.</w:t>
      </w:r>
    </w:p>
    <w:p w14:paraId="179C071E" w14:textId="77777777" w:rsidR="002B71C8" w:rsidRPr="002B71C8" w:rsidRDefault="002B71C8" w:rsidP="002B71C8">
      <w:pPr>
        <w:spacing w:after="0"/>
        <w:rPr>
          <w:rFonts w:ascii="Flex" w:hAnsi="Flex" w:cs="Arial"/>
          <w:sz w:val="22"/>
          <w:u w:val="single"/>
          <w:lang w:val="en-US"/>
        </w:rPr>
      </w:pPr>
    </w:p>
    <w:p w14:paraId="57C9BC2D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  <w:u w:val="single"/>
        </w:rPr>
        <w:t>Disciplinnämnden gör följande bedömning</w:t>
      </w:r>
      <w:r w:rsidRPr="002B71C8">
        <w:rPr>
          <w:rFonts w:ascii="Flex" w:hAnsi="Flex" w:cs="Arial"/>
          <w:sz w:val="22"/>
        </w:rPr>
        <w:t xml:space="preserve">: Filmsekvensen ger stöd för uppgifterna i anmälan. Nämnden finner det utrett att Theoklis </w:t>
      </w:r>
      <w:proofErr w:type="spellStart"/>
      <w:r w:rsidRPr="002B71C8">
        <w:rPr>
          <w:rFonts w:ascii="Flex" w:hAnsi="Flex" w:cs="Arial"/>
          <w:sz w:val="22"/>
        </w:rPr>
        <w:t>Theocharidis</w:t>
      </w:r>
      <w:proofErr w:type="spellEnd"/>
      <w:r w:rsidRPr="002B71C8">
        <w:rPr>
          <w:rFonts w:ascii="Flex" w:hAnsi="Flex" w:cs="Arial"/>
          <w:sz w:val="22"/>
        </w:rPr>
        <w:t xml:space="preserve"> gjort sig skyldig till Spearing. Förseelsen bör föranleda en avstängning. Avstängningens längd bestäms till en tid som bedöms motsvara två matcher. Theoklis </w:t>
      </w:r>
      <w:proofErr w:type="spellStart"/>
      <w:r w:rsidRPr="002B71C8">
        <w:rPr>
          <w:rFonts w:ascii="Flex" w:hAnsi="Flex" w:cs="Arial"/>
          <w:sz w:val="22"/>
        </w:rPr>
        <w:t>Theocharidis</w:t>
      </w:r>
      <w:proofErr w:type="spellEnd"/>
      <w:r w:rsidRPr="002B71C8">
        <w:rPr>
          <w:rFonts w:ascii="Flex" w:hAnsi="Flex" w:cs="Arial"/>
          <w:sz w:val="22"/>
        </w:rPr>
        <w:t xml:space="preserve"> ska dessutom betala böter med det belopp som framgår av beslutet. Vid straffmätningen har nämnden särskilt beaktat följande nyckelfaktorer: </w:t>
      </w:r>
    </w:p>
    <w:p w14:paraId="37EA0B82" w14:textId="77777777" w:rsidR="002B71C8" w:rsidRDefault="002B71C8" w:rsidP="002B71C8">
      <w:pPr>
        <w:spacing w:after="0"/>
        <w:rPr>
          <w:rFonts w:ascii="Flex" w:hAnsi="Flex" w:cs="Arial"/>
          <w:sz w:val="22"/>
        </w:rPr>
      </w:pPr>
    </w:p>
    <w:p w14:paraId="7144DF9D" w14:textId="466F53AE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>•</w:t>
      </w:r>
      <w:r w:rsidRPr="002B71C8">
        <w:rPr>
          <w:rFonts w:ascii="Flex" w:hAnsi="Flex" w:cs="Arial"/>
          <w:sz w:val="22"/>
        </w:rPr>
        <w:tab/>
        <w:t>Respektlöst agerande.</w:t>
      </w:r>
    </w:p>
    <w:p w14:paraId="7A437EFF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>•</w:t>
      </w:r>
      <w:r w:rsidRPr="002B71C8">
        <w:rPr>
          <w:rFonts w:ascii="Flex" w:hAnsi="Flex" w:cs="Arial"/>
          <w:sz w:val="22"/>
        </w:rPr>
        <w:tab/>
        <w:t>Skaderisk.</w:t>
      </w:r>
    </w:p>
    <w:p w14:paraId="0A6BEB4F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</w:p>
    <w:p w14:paraId="692EF41D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 xml:space="preserve">Tillämplig regel: 14 kap. 2 § 8 punkten RF:s stadgar. Utvisning enligt regel 62. </w:t>
      </w:r>
    </w:p>
    <w:p w14:paraId="4957E223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</w:p>
    <w:p w14:paraId="4B8B3E3E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37DFAF15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>I händelse av missnöje får talan mot detta beslut föras av såväl den anmälande som bestraffade parten hos Riksidrottsnämnden, Box 11016, 10061 STOCKHOLM. Klagoskriften skall ha inkommit till RIN (riksidrottsforbundet@rf.se) inom två (2) veckor från den dag då det med överklagandet avsedda beslutet meddelats.</w:t>
      </w:r>
    </w:p>
    <w:p w14:paraId="1B4C9B50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64EF0801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4112F431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0F2ECFE0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På Disciplinnämndens vägnar</w:t>
      </w:r>
    </w:p>
    <w:p w14:paraId="11E97036" w14:textId="006919FA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br/>
      </w:r>
    </w:p>
    <w:p w14:paraId="4382850F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t>Nathalie Stenmark</w:t>
      </w:r>
    </w:p>
    <w:p w14:paraId="63520E09" w14:textId="719ED28C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  <w:r w:rsidRPr="002B71C8">
        <w:rPr>
          <w:rFonts w:ascii="Flex" w:hAnsi="Flex" w:cs="Arial"/>
          <w:b/>
          <w:sz w:val="22"/>
        </w:rPr>
        <w:br/>
      </w:r>
    </w:p>
    <w:p w14:paraId="34E9AB68" w14:textId="381645C8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 xml:space="preserve">Nathalie Stenmark, Johan Nordin, Daniel Sandberg, Ulf Lindgren, Hans-Göran </w:t>
      </w:r>
      <w:proofErr w:type="spellStart"/>
      <w:r w:rsidRPr="002B71C8">
        <w:rPr>
          <w:rFonts w:ascii="Flex" w:hAnsi="Flex" w:cs="Arial"/>
          <w:sz w:val="22"/>
        </w:rPr>
        <w:t>Elo</w:t>
      </w:r>
      <w:proofErr w:type="spellEnd"/>
      <w:r w:rsidRPr="002B71C8">
        <w:rPr>
          <w:rFonts w:ascii="Flex" w:hAnsi="Flex" w:cs="Arial"/>
          <w:sz w:val="22"/>
        </w:rPr>
        <w:t>, Gunilla Andersson Stampes, Fredrik Emvall och Maria Furberg</w:t>
      </w:r>
    </w:p>
    <w:p w14:paraId="0361742D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>Enhälligt</w:t>
      </w:r>
    </w:p>
    <w:p w14:paraId="4CB28916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7841E74E" w14:textId="77777777" w:rsidR="002B71C8" w:rsidRPr="002B71C8" w:rsidRDefault="002B71C8" w:rsidP="002B71C8">
      <w:pPr>
        <w:spacing w:after="0"/>
        <w:rPr>
          <w:rFonts w:ascii="Flex" w:hAnsi="Flex" w:cs="Arial"/>
          <w:b/>
          <w:sz w:val="22"/>
        </w:rPr>
      </w:pPr>
    </w:p>
    <w:p w14:paraId="1353A522" w14:textId="77777777" w:rsidR="002B71C8" w:rsidRPr="002B71C8" w:rsidRDefault="002B71C8" w:rsidP="002B71C8">
      <w:pPr>
        <w:spacing w:after="0"/>
        <w:rPr>
          <w:rFonts w:ascii="Flex" w:hAnsi="Flex" w:cs="Arial"/>
          <w:sz w:val="22"/>
        </w:rPr>
      </w:pPr>
      <w:r w:rsidRPr="002B71C8">
        <w:rPr>
          <w:rFonts w:ascii="Flex" w:hAnsi="Flex" w:cs="Arial"/>
          <w:sz w:val="22"/>
        </w:rPr>
        <w:t>För kännedom till:</w:t>
      </w:r>
      <w:r w:rsidRPr="002B71C8">
        <w:rPr>
          <w:rFonts w:ascii="Flex" w:hAnsi="Flex" w:cs="Arial"/>
          <w:sz w:val="22"/>
        </w:rPr>
        <w:tab/>
      </w:r>
      <w:r w:rsidRPr="002B71C8">
        <w:rPr>
          <w:rFonts w:ascii="Flex" w:hAnsi="Flex" w:cs="Arial"/>
          <w:sz w:val="22"/>
        </w:rPr>
        <w:tab/>
        <w:t>Anmälare, Förening, Distrikt</w:t>
      </w:r>
    </w:p>
    <w:p w14:paraId="0AF2BE54" w14:textId="77777777" w:rsidR="002B71C8" w:rsidRPr="002B71C8" w:rsidRDefault="002B71C8" w:rsidP="002B71C8">
      <w:pPr>
        <w:rPr>
          <w:rFonts w:ascii="Arial" w:hAnsi="Arial" w:cs="Arial"/>
        </w:rPr>
      </w:pPr>
    </w:p>
    <w:p w14:paraId="1D7C601A" w14:textId="77777777" w:rsidR="002B71C8" w:rsidRPr="002B71C8" w:rsidRDefault="002B71C8" w:rsidP="002B71C8">
      <w:pPr>
        <w:rPr>
          <w:rFonts w:ascii="Arial" w:hAnsi="Arial" w:cs="Arial"/>
        </w:rPr>
      </w:pPr>
    </w:p>
    <w:p w14:paraId="251FC7CB" w14:textId="77777777" w:rsidR="00A17CFA" w:rsidRPr="00AB4540" w:rsidRDefault="00A17CFA" w:rsidP="002B71C8">
      <w:pPr>
        <w:spacing w:after="0"/>
        <w:rPr>
          <w:rFonts w:ascii="Flex" w:hAnsi="Flex"/>
          <w:sz w:val="22"/>
        </w:rPr>
      </w:pPr>
    </w:p>
    <w:sectPr w:rsidR="00A17CFA" w:rsidRPr="00AB4540" w:rsidSect="001D1BF9">
      <w:headerReference w:type="default" r:id="rId11"/>
      <w:footerReference w:type="default" r:id="rId12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CA81C" w14:textId="77777777" w:rsidR="00F71E38" w:rsidRDefault="00F71E38" w:rsidP="00F34448">
      <w:pPr>
        <w:spacing w:after="0" w:line="240" w:lineRule="auto"/>
      </w:pPr>
      <w:r>
        <w:separator/>
      </w:r>
    </w:p>
  </w:endnote>
  <w:endnote w:type="continuationSeparator" w:id="0">
    <w:p w14:paraId="23FD6EE6" w14:textId="77777777" w:rsidR="00F71E38" w:rsidRDefault="00F71E38" w:rsidP="00F34448">
      <w:pPr>
        <w:spacing w:after="0" w:line="240" w:lineRule="auto"/>
      </w:pPr>
      <w:r>
        <w:continuationSeparator/>
      </w:r>
    </w:p>
  </w:endnote>
  <w:endnote w:type="continuationNotice" w:id="1">
    <w:p w14:paraId="6CA9A036" w14:textId="77777777" w:rsidR="00F71E38" w:rsidRDefault="00F71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ED64BA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97C4E" w14:textId="77777777" w:rsidR="00F71E38" w:rsidRDefault="00F71E38" w:rsidP="00F34448">
      <w:pPr>
        <w:spacing w:after="0" w:line="240" w:lineRule="auto"/>
      </w:pPr>
      <w:r>
        <w:separator/>
      </w:r>
    </w:p>
  </w:footnote>
  <w:footnote w:type="continuationSeparator" w:id="0">
    <w:p w14:paraId="4250D2FE" w14:textId="77777777" w:rsidR="00F71E38" w:rsidRDefault="00F71E38" w:rsidP="00F34448">
      <w:pPr>
        <w:spacing w:after="0" w:line="240" w:lineRule="auto"/>
      </w:pPr>
      <w:r>
        <w:continuationSeparator/>
      </w:r>
    </w:p>
  </w:footnote>
  <w:footnote w:type="continuationNotice" w:id="1">
    <w:p w14:paraId="7321CCDB" w14:textId="77777777" w:rsidR="00F71E38" w:rsidRDefault="00F71E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58241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A69B6D" wp14:editId="71CF0EBC">
              <wp:simplePos x="0" y="0"/>
              <wp:positionH relativeFrom="margin">
                <wp:posOffset>3843020</wp:posOffset>
              </wp:positionH>
              <wp:positionV relativeFrom="paragraph">
                <wp:posOffset>12700</wp:posOffset>
              </wp:positionV>
              <wp:extent cx="2111375" cy="539115"/>
              <wp:effectExtent l="0" t="0" r="3175" b="13335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1375" cy="539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Default="00AC1A8B" w:rsidP="00AC1A8B">
                          <w:pPr>
                            <w:pStyle w:val="Sidhuvudrubrik"/>
                            <w:jc w:val="right"/>
                          </w:pPr>
                          <w:r>
                            <w:t>Svenska Ishockeyförbundet</w:t>
                          </w:r>
                        </w:p>
                        <w:p w14:paraId="4BF733BD" w14:textId="77777777" w:rsidR="001D1BF9" w:rsidRPr="00417C6D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78DBFAEF" w:rsidR="001D1BF9" w:rsidRPr="00417C6D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0" w:name="PrintedWhere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0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1" w:name="PrintedAt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5F7555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5</w:t>
                          </w:r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1"/>
                          <w:r w:rsidR="005F7555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01</w:t>
                          </w:r>
                          <w:r w:rsidR="00617D26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F3539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23</w:t>
                          </w:r>
                        </w:p>
                        <w:p w14:paraId="3778AC06" w14:textId="532F9037" w:rsidR="001D1BF9" w:rsidRPr="00CE2A31" w:rsidRDefault="001D1BF9" w:rsidP="00CE2A31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2" w:name="IssueNo"/>
                          <w:r w:rsidR="00B57542"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</w:t>
                          </w:r>
                          <w:bookmarkEnd w:id="2"/>
                          <w:r w:rsidR="00CE2A3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02</w:t>
                          </w:r>
                          <w:r w:rsidR="00F3539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0508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2.6pt;margin-top:1pt;width:166.25pt;height:4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" filled="f" stroked="f">
              <v:textbox inset="0,0,0,0">
                <w:txbxContent>
                  <w:p w14:paraId="4860FDD8" w14:textId="77777777" w:rsidR="00AC1A8B" w:rsidRDefault="00AC1A8B" w:rsidP="00AC1A8B">
                    <w:pPr>
                      <w:pStyle w:val="Sidhuvudrubrik"/>
                      <w:jc w:val="right"/>
                    </w:pPr>
                    <w:r>
                      <w:t>Svenska Ishockeyförbundet</w:t>
                    </w:r>
                  </w:p>
                  <w:p w14:paraId="4BF733BD" w14:textId="77777777" w:rsidR="001D1BF9" w:rsidRPr="00417C6D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78DBFAEF" w:rsidR="001D1BF9" w:rsidRPr="00417C6D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3" w:name="PrintedWhere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3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4" w:name="PrintedAt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5F7555">
                      <w:rPr>
                        <w:rFonts w:eastAsia="Arial" w:cs="Arial"/>
                        <w:sz w:val="15"/>
                        <w:szCs w:val="15"/>
                      </w:rPr>
                      <w:t>5</w:t>
                    </w:r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4"/>
                    <w:r w:rsidR="005F7555">
                      <w:rPr>
                        <w:rFonts w:eastAsia="Arial" w:cs="Arial"/>
                        <w:sz w:val="15"/>
                        <w:szCs w:val="15"/>
                      </w:rPr>
                      <w:t>01</w:t>
                    </w:r>
                    <w:r w:rsidR="00617D26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F35394">
                      <w:rPr>
                        <w:rFonts w:eastAsia="Arial" w:cs="Arial"/>
                        <w:sz w:val="15"/>
                        <w:szCs w:val="15"/>
                      </w:rPr>
                      <w:t>23</w:t>
                    </w:r>
                  </w:p>
                  <w:p w14:paraId="3778AC06" w14:textId="532F9037" w:rsidR="001D1BF9" w:rsidRPr="00CE2A31" w:rsidRDefault="001D1BF9" w:rsidP="00CE2A31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proofErr w:type="spellStart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5" w:name="IssueNo"/>
                    <w:r w:rsidR="00B57542" w:rsidRPr="00417C6D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D-SIF-</w:t>
                    </w:r>
                    <w:bookmarkEnd w:id="5"/>
                    <w:r w:rsidR="00CE2A31">
                      <w:rPr>
                        <w:rFonts w:eastAsia="Arial" w:cs="Arial"/>
                        <w:sz w:val="15"/>
                        <w:szCs w:val="15"/>
                      </w:rPr>
                      <w:t>02</w:t>
                    </w:r>
                    <w:r w:rsidR="00F35394">
                      <w:rPr>
                        <w:rFonts w:eastAsia="Arial" w:cs="Arial"/>
                        <w:sz w:val="15"/>
                        <w:szCs w:val="15"/>
                      </w:rPr>
                      <w:t>0508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F0DE8"/>
    <w:multiLevelType w:val="hybridMultilevel"/>
    <w:tmpl w:val="C946F7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26D0068"/>
    <w:multiLevelType w:val="hybridMultilevel"/>
    <w:tmpl w:val="C42C50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27660">
    <w:abstractNumId w:val="2"/>
  </w:num>
  <w:num w:numId="2" w16cid:durableId="1912543630">
    <w:abstractNumId w:val="1"/>
  </w:num>
  <w:num w:numId="3" w16cid:durableId="1683699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901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34115">
    <w:abstractNumId w:val="0"/>
  </w:num>
  <w:num w:numId="6" w16cid:durableId="195232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7BC"/>
    <w:rsid w:val="000029B2"/>
    <w:rsid w:val="00012E3D"/>
    <w:rsid w:val="000137A6"/>
    <w:rsid w:val="00015FB6"/>
    <w:rsid w:val="00023553"/>
    <w:rsid w:val="00034F37"/>
    <w:rsid w:val="00035117"/>
    <w:rsid w:val="00035E0F"/>
    <w:rsid w:val="00044217"/>
    <w:rsid w:val="00064F2D"/>
    <w:rsid w:val="00065F61"/>
    <w:rsid w:val="000752B4"/>
    <w:rsid w:val="00084EA1"/>
    <w:rsid w:val="00087BD9"/>
    <w:rsid w:val="000936F6"/>
    <w:rsid w:val="000A0D7F"/>
    <w:rsid w:val="000A47F7"/>
    <w:rsid w:val="000C126A"/>
    <w:rsid w:val="000D40F1"/>
    <w:rsid w:val="000D4B5C"/>
    <w:rsid w:val="000D5665"/>
    <w:rsid w:val="000E2DD9"/>
    <w:rsid w:val="000F143E"/>
    <w:rsid w:val="000F26C6"/>
    <w:rsid w:val="000F2B54"/>
    <w:rsid w:val="001070CF"/>
    <w:rsid w:val="0014707D"/>
    <w:rsid w:val="0014738D"/>
    <w:rsid w:val="0015256E"/>
    <w:rsid w:val="0016103A"/>
    <w:rsid w:val="001633E7"/>
    <w:rsid w:val="00176DA3"/>
    <w:rsid w:val="00194926"/>
    <w:rsid w:val="001C2FBE"/>
    <w:rsid w:val="001D1BF9"/>
    <w:rsid w:val="0020419A"/>
    <w:rsid w:val="0021511C"/>
    <w:rsid w:val="00215E98"/>
    <w:rsid w:val="0022044E"/>
    <w:rsid w:val="00227E99"/>
    <w:rsid w:val="00240CA5"/>
    <w:rsid w:val="002449D7"/>
    <w:rsid w:val="002449F2"/>
    <w:rsid w:val="002A53ED"/>
    <w:rsid w:val="002B2B88"/>
    <w:rsid w:val="002B5F25"/>
    <w:rsid w:val="002B67B2"/>
    <w:rsid w:val="002B71C8"/>
    <w:rsid w:val="002D1F42"/>
    <w:rsid w:val="002F415B"/>
    <w:rsid w:val="00301708"/>
    <w:rsid w:val="0030515B"/>
    <w:rsid w:val="003209B4"/>
    <w:rsid w:val="00320A6F"/>
    <w:rsid w:val="003232AD"/>
    <w:rsid w:val="00327C18"/>
    <w:rsid w:val="0033306C"/>
    <w:rsid w:val="003341EC"/>
    <w:rsid w:val="00336E9C"/>
    <w:rsid w:val="00367444"/>
    <w:rsid w:val="00377A54"/>
    <w:rsid w:val="003B4767"/>
    <w:rsid w:val="003C0EA2"/>
    <w:rsid w:val="003D0881"/>
    <w:rsid w:val="003D3252"/>
    <w:rsid w:val="003E1F3A"/>
    <w:rsid w:val="003F6476"/>
    <w:rsid w:val="0040353D"/>
    <w:rsid w:val="0040474F"/>
    <w:rsid w:val="004065BA"/>
    <w:rsid w:val="0041530C"/>
    <w:rsid w:val="00417C6D"/>
    <w:rsid w:val="004230E8"/>
    <w:rsid w:val="00431789"/>
    <w:rsid w:val="004365E1"/>
    <w:rsid w:val="00436E97"/>
    <w:rsid w:val="004423C4"/>
    <w:rsid w:val="0046004D"/>
    <w:rsid w:val="00462D9D"/>
    <w:rsid w:val="0047011F"/>
    <w:rsid w:val="004723A8"/>
    <w:rsid w:val="00473089"/>
    <w:rsid w:val="00480CBA"/>
    <w:rsid w:val="004825CF"/>
    <w:rsid w:val="00484CE4"/>
    <w:rsid w:val="00491D62"/>
    <w:rsid w:val="00491EEF"/>
    <w:rsid w:val="004A2F36"/>
    <w:rsid w:val="004A7520"/>
    <w:rsid w:val="004A7D8F"/>
    <w:rsid w:val="004B537C"/>
    <w:rsid w:val="004D2444"/>
    <w:rsid w:val="004D2F3D"/>
    <w:rsid w:val="004F0802"/>
    <w:rsid w:val="004F0DEA"/>
    <w:rsid w:val="004F3A16"/>
    <w:rsid w:val="004F418A"/>
    <w:rsid w:val="0050318A"/>
    <w:rsid w:val="00504D91"/>
    <w:rsid w:val="005124B1"/>
    <w:rsid w:val="005210E3"/>
    <w:rsid w:val="005214D5"/>
    <w:rsid w:val="005315F9"/>
    <w:rsid w:val="005358A4"/>
    <w:rsid w:val="00541B0C"/>
    <w:rsid w:val="00553D24"/>
    <w:rsid w:val="00557246"/>
    <w:rsid w:val="0056488F"/>
    <w:rsid w:val="005902E8"/>
    <w:rsid w:val="00597BAC"/>
    <w:rsid w:val="005A0FCF"/>
    <w:rsid w:val="005A5A5F"/>
    <w:rsid w:val="005A5AB1"/>
    <w:rsid w:val="005A5E8E"/>
    <w:rsid w:val="005B4572"/>
    <w:rsid w:val="005B7096"/>
    <w:rsid w:val="005C001B"/>
    <w:rsid w:val="005C1FAC"/>
    <w:rsid w:val="005E0A86"/>
    <w:rsid w:val="005F0A64"/>
    <w:rsid w:val="005F7555"/>
    <w:rsid w:val="00617D26"/>
    <w:rsid w:val="0064793C"/>
    <w:rsid w:val="00647FF8"/>
    <w:rsid w:val="006536EC"/>
    <w:rsid w:val="006713E4"/>
    <w:rsid w:val="00684F40"/>
    <w:rsid w:val="00685BCC"/>
    <w:rsid w:val="006A1766"/>
    <w:rsid w:val="006A50BA"/>
    <w:rsid w:val="006B2913"/>
    <w:rsid w:val="006C1387"/>
    <w:rsid w:val="006F0CB9"/>
    <w:rsid w:val="007011D7"/>
    <w:rsid w:val="00707E3A"/>
    <w:rsid w:val="00726A02"/>
    <w:rsid w:val="00727117"/>
    <w:rsid w:val="007332BE"/>
    <w:rsid w:val="00735A2F"/>
    <w:rsid w:val="007417D5"/>
    <w:rsid w:val="00753CED"/>
    <w:rsid w:val="00772361"/>
    <w:rsid w:val="00772985"/>
    <w:rsid w:val="007873BE"/>
    <w:rsid w:val="00791E93"/>
    <w:rsid w:val="007E1943"/>
    <w:rsid w:val="007F0E4C"/>
    <w:rsid w:val="00815698"/>
    <w:rsid w:val="00815865"/>
    <w:rsid w:val="00823064"/>
    <w:rsid w:val="008506ED"/>
    <w:rsid w:val="00855B38"/>
    <w:rsid w:val="0086627F"/>
    <w:rsid w:val="008843C1"/>
    <w:rsid w:val="008B6E7A"/>
    <w:rsid w:val="008C55FA"/>
    <w:rsid w:val="008D6724"/>
    <w:rsid w:val="008E650A"/>
    <w:rsid w:val="008F47AD"/>
    <w:rsid w:val="008F5198"/>
    <w:rsid w:val="00903310"/>
    <w:rsid w:val="00911F21"/>
    <w:rsid w:val="009148AE"/>
    <w:rsid w:val="009170C8"/>
    <w:rsid w:val="00925EAB"/>
    <w:rsid w:val="00931C17"/>
    <w:rsid w:val="009375B6"/>
    <w:rsid w:val="00952507"/>
    <w:rsid w:val="009567EB"/>
    <w:rsid w:val="00963494"/>
    <w:rsid w:val="00970558"/>
    <w:rsid w:val="009720AC"/>
    <w:rsid w:val="0098080F"/>
    <w:rsid w:val="00985E12"/>
    <w:rsid w:val="00985E25"/>
    <w:rsid w:val="009A6FD3"/>
    <w:rsid w:val="009C1E26"/>
    <w:rsid w:val="00A053EB"/>
    <w:rsid w:val="00A05B89"/>
    <w:rsid w:val="00A13F6A"/>
    <w:rsid w:val="00A14626"/>
    <w:rsid w:val="00A154D1"/>
    <w:rsid w:val="00A16B7C"/>
    <w:rsid w:val="00A17CFA"/>
    <w:rsid w:val="00A22291"/>
    <w:rsid w:val="00A24206"/>
    <w:rsid w:val="00A266A4"/>
    <w:rsid w:val="00A27F88"/>
    <w:rsid w:val="00A35B32"/>
    <w:rsid w:val="00A35EAA"/>
    <w:rsid w:val="00A412E8"/>
    <w:rsid w:val="00A51CAB"/>
    <w:rsid w:val="00A52BB7"/>
    <w:rsid w:val="00A536DC"/>
    <w:rsid w:val="00A54250"/>
    <w:rsid w:val="00A6270D"/>
    <w:rsid w:val="00A66300"/>
    <w:rsid w:val="00A7149F"/>
    <w:rsid w:val="00A7475E"/>
    <w:rsid w:val="00AA277D"/>
    <w:rsid w:val="00AA30E1"/>
    <w:rsid w:val="00AB4540"/>
    <w:rsid w:val="00AB5727"/>
    <w:rsid w:val="00AC1A8B"/>
    <w:rsid w:val="00AC7FB7"/>
    <w:rsid w:val="00AD2604"/>
    <w:rsid w:val="00AE07A2"/>
    <w:rsid w:val="00AE383D"/>
    <w:rsid w:val="00AF6933"/>
    <w:rsid w:val="00B05CBE"/>
    <w:rsid w:val="00B07436"/>
    <w:rsid w:val="00B22811"/>
    <w:rsid w:val="00B24F89"/>
    <w:rsid w:val="00B273BC"/>
    <w:rsid w:val="00B30EDE"/>
    <w:rsid w:val="00B33A83"/>
    <w:rsid w:val="00B45907"/>
    <w:rsid w:val="00B53055"/>
    <w:rsid w:val="00B55C8B"/>
    <w:rsid w:val="00B55E90"/>
    <w:rsid w:val="00B57542"/>
    <w:rsid w:val="00B61A53"/>
    <w:rsid w:val="00B665FC"/>
    <w:rsid w:val="00B671A8"/>
    <w:rsid w:val="00B6790B"/>
    <w:rsid w:val="00B858EA"/>
    <w:rsid w:val="00B90829"/>
    <w:rsid w:val="00B948A1"/>
    <w:rsid w:val="00B94AC4"/>
    <w:rsid w:val="00BB2CEF"/>
    <w:rsid w:val="00BB3B71"/>
    <w:rsid w:val="00BC5807"/>
    <w:rsid w:val="00BE0789"/>
    <w:rsid w:val="00BE2079"/>
    <w:rsid w:val="00BE4D81"/>
    <w:rsid w:val="00BE75B4"/>
    <w:rsid w:val="00BF5819"/>
    <w:rsid w:val="00BF5D2D"/>
    <w:rsid w:val="00C17075"/>
    <w:rsid w:val="00C24E88"/>
    <w:rsid w:val="00C268D4"/>
    <w:rsid w:val="00C5270D"/>
    <w:rsid w:val="00C52800"/>
    <w:rsid w:val="00C5611B"/>
    <w:rsid w:val="00C6522C"/>
    <w:rsid w:val="00C66B57"/>
    <w:rsid w:val="00C74937"/>
    <w:rsid w:val="00C7796E"/>
    <w:rsid w:val="00C84363"/>
    <w:rsid w:val="00C85481"/>
    <w:rsid w:val="00C862BD"/>
    <w:rsid w:val="00C86D0E"/>
    <w:rsid w:val="00C97632"/>
    <w:rsid w:val="00CA032C"/>
    <w:rsid w:val="00CA65AE"/>
    <w:rsid w:val="00CB5A5C"/>
    <w:rsid w:val="00CE202F"/>
    <w:rsid w:val="00CE2A31"/>
    <w:rsid w:val="00CF0D7A"/>
    <w:rsid w:val="00D210C9"/>
    <w:rsid w:val="00D22509"/>
    <w:rsid w:val="00D307ED"/>
    <w:rsid w:val="00D561EC"/>
    <w:rsid w:val="00D80F88"/>
    <w:rsid w:val="00D83D13"/>
    <w:rsid w:val="00DA3F79"/>
    <w:rsid w:val="00DA4396"/>
    <w:rsid w:val="00DB6D78"/>
    <w:rsid w:val="00DC3E0C"/>
    <w:rsid w:val="00DC7623"/>
    <w:rsid w:val="00DE2066"/>
    <w:rsid w:val="00DE4A85"/>
    <w:rsid w:val="00E32299"/>
    <w:rsid w:val="00E36D16"/>
    <w:rsid w:val="00E379CC"/>
    <w:rsid w:val="00E50B4E"/>
    <w:rsid w:val="00E55B47"/>
    <w:rsid w:val="00E561E8"/>
    <w:rsid w:val="00E637CA"/>
    <w:rsid w:val="00E711F9"/>
    <w:rsid w:val="00EA2A57"/>
    <w:rsid w:val="00EA3FF9"/>
    <w:rsid w:val="00EC15A6"/>
    <w:rsid w:val="00EC79AC"/>
    <w:rsid w:val="00ED64BA"/>
    <w:rsid w:val="00EE1D90"/>
    <w:rsid w:val="00EE447E"/>
    <w:rsid w:val="00EE4EA6"/>
    <w:rsid w:val="00EF0C30"/>
    <w:rsid w:val="00EF77A3"/>
    <w:rsid w:val="00F0259D"/>
    <w:rsid w:val="00F06D0C"/>
    <w:rsid w:val="00F20FE3"/>
    <w:rsid w:val="00F230FF"/>
    <w:rsid w:val="00F3100E"/>
    <w:rsid w:val="00F34448"/>
    <w:rsid w:val="00F345AA"/>
    <w:rsid w:val="00F35394"/>
    <w:rsid w:val="00F42677"/>
    <w:rsid w:val="00F4553B"/>
    <w:rsid w:val="00F47E85"/>
    <w:rsid w:val="00F51C77"/>
    <w:rsid w:val="00F56EA5"/>
    <w:rsid w:val="00F61875"/>
    <w:rsid w:val="00F6688B"/>
    <w:rsid w:val="00F71E38"/>
    <w:rsid w:val="00F72FF5"/>
    <w:rsid w:val="00F76974"/>
    <w:rsid w:val="00F97212"/>
    <w:rsid w:val="00FA43B7"/>
    <w:rsid w:val="00FB16DB"/>
    <w:rsid w:val="00FB4A23"/>
    <w:rsid w:val="00FE28CC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8" ma:contentTypeDescription="Skapa ett nytt dokument." ma:contentTypeScope="" ma:versionID="98c91dfd500504d2a116dea49501f07a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9f54e6494be5c5c9bb6f73a2e52fe623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f99db8-c074-4aa8-afa7-f13cdd1c8d3d}" ma:internalName="TaxCatchAll" ma:showField="CatchAllData" ma:web="a3f9d18b-10e8-4143-8dc9-d702a5364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a6b4cc0-22d7-4e08-872f-c45abfcf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f9d18b-10e8-4143-8dc9-d702a5364853" xsi:nil="true"/>
    <lcf76f155ced4ddcb4097134ff3c332f xmlns="b25b7cf5-5691-477d-8c58-c4120a4f8e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5F9D-E0EE-4732-A590-0C4E1CDED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6B51B-0214-4DA6-9E23-DB2268431DBD}">
  <ds:schemaRefs>
    <ds:schemaRef ds:uri="http://schemas.microsoft.com/office/2006/metadata/properties"/>
    <ds:schemaRef ds:uri="http://schemas.microsoft.com/office/infopath/2007/PartnerControls"/>
    <ds:schemaRef ds:uri="a3f9d18b-10e8-4143-8dc9-d702a5364853"/>
    <ds:schemaRef ds:uri="b25b7cf5-5691-477d-8c58-c4120a4f8e07"/>
  </ds:schemaRefs>
</ds:datastoreItem>
</file>

<file path=customXml/itemProps3.xml><?xml version="1.0" encoding="utf-8"?>
<ds:datastoreItem xmlns:ds="http://schemas.openxmlformats.org/officeDocument/2006/customXml" ds:itemID="{66F7C01B-7F15-465D-885A-7F1364D0F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</Template>
  <TotalTime>3</TotalTime>
  <Pages>2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Katarina Timglas</cp:lastModifiedBy>
  <cp:revision>4</cp:revision>
  <cp:lastPrinted>2024-11-01T11:39:00Z</cp:lastPrinted>
  <dcterms:created xsi:type="dcterms:W3CDTF">2025-01-23T11:38:00Z</dcterms:created>
  <dcterms:modified xsi:type="dcterms:W3CDTF">2025-01-23T11:40:00Z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  <property fmtid="{D5CDD505-2E9C-101B-9397-08002B2CF9AE}" pid="3" name="MediaServiceImageTags">
    <vt:lpwstr/>
  </property>
</Properties>
</file>