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6E6EB5F5" w:rsidR="00A17CFA" w:rsidRPr="00A17CFA" w:rsidRDefault="00A17CFA" w:rsidP="00541B0C">
      <w:pPr>
        <w:pStyle w:val="Rubrik1"/>
        <w:tabs>
          <w:tab w:val="left" w:pos="1701"/>
        </w:tabs>
        <w:rPr>
          <w:rFonts w:eastAsia="Arial" w:cs="Arial"/>
          <w:b/>
          <w:color w:val="auto"/>
        </w:rPr>
      </w:pPr>
      <w:r w:rsidRPr="00A17CFA">
        <w:rPr>
          <w:rFonts w:eastAsia="Arial" w:cs="Arial"/>
          <w:b/>
          <w:color w:val="auto"/>
        </w:rPr>
        <w:t>BESTRAFFNINGSÄRENDE</w:t>
      </w:r>
    </w:p>
    <w:p w14:paraId="7A8A0940" w14:textId="77777777" w:rsidR="002D1A29" w:rsidRPr="002D1A29" w:rsidRDefault="002D1A29" w:rsidP="002D1A29">
      <w:pPr>
        <w:spacing w:after="0"/>
        <w:rPr>
          <w:rFonts w:cs="Arial"/>
          <w:b/>
          <w:szCs w:val="20"/>
        </w:rPr>
      </w:pPr>
      <w:r w:rsidRPr="002D1A29">
        <w:rPr>
          <w:rFonts w:cs="Arial"/>
          <w:b/>
          <w:szCs w:val="20"/>
        </w:rPr>
        <w:t>Namn:</w:t>
      </w:r>
      <w:r w:rsidRPr="002D1A29">
        <w:rPr>
          <w:rFonts w:cs="Arial"/>
          <w:b/>
          <w:szCs w:val="20"/>
        </w:rPr>
        <w:tab/>
      </w:r>
      <w:r w:rsidRPr="002D1A29">
        <w:rPr>
          <w:rFonts w:cs="Arial"/>
          <w:b/>
          <w:szCs w:val="20"/>
        </w:rPr>
        <w:tab/>
        <w:t>Jesse Ylönen</w:t>
      </w:r>
    </w:p>
    <w:p w14:paraId="1C91D496" w14:textId="77777777" w:rsidR="002D1A29" w:rsidRPr="002D1A29" w:rsidRDefault="002D1A29" w:rsidP="002D1A29">
      <w:pPr>
        <w:spacing w:after="0"/>
        <w:rPr>
          <w:rFonts w:cs="Arial"/>
          <w:b/>
          <w:szCs w:val="20"/>
        </w:rPr>
      </w:pPr>
    </w:p>
    <w:p w14:paraId="21954D8B" w14:textId="77777777" w:rsidR="002D1A29" w:rsidRPr="002D1A29" w:rsidRDefault="002D1A29" w:rsidP="002D1A29">
      <w:pPr>
        <w:spacing w:after="0"/>
        <w:rPr>
          <w:rFonts w:cs="Arial"/>
          <w:b/>
          <w:szCs w:val="20"/>
        </w:rPr>
      </w:pPr>
      <w:r w:rsidRPr="002D1A29">
        <w:rPr>
          <w:rFonts w:cs="Arial"/>
          <w:b/>
          <w:szCs w:val="20"/>
        </w:rPr>
        <w:t>Förening:</w:t>
      </w:r>
      <w:r w:rsidRPr="002D1A29">
        <w:rPr>
          <w:rFonts w:cs="Arial"/>
          <w:b/>
          <w:szCs w:val="20"/>
        </w:rPr>
        <w:tab/>
      </w:r>
      <w:r w:rsidRPr="002D1A29">
        <w:rPr>
          <w:rFonts w:cs="Arial"/>
          <w:b/>
          <w:szCs w:val="20"/>
        </w:rPr>
        <w:tab/>
        <w:t>Djurgårdens IF</w:t>
      </w:r>
    </w:p>
    <w:p w14:paraId="77CC992C" w14:textId="77777777" w:rsidR="002D1A29" w:rsidRPr="002D1A29" w:rsidRDefault="002D1A29" w:rsidP="002D1A29">
      <w:pPr>
        <w:spacing w:after="0"/>
        <w:rPr>
          <w:rFonts w:cs="Arial"/>
          <w:b/>
          <w:szCs w:val="20"/>
        </w:rPr>
      </w:pPr>
    </w:p>
    <w:p w14:paraId="7F1D185A" w14:textId="77777777" w:rsidR="002D1A29" w:rsidRPr="002D1A29" w:rsidRDefault="002D1A29" w:rsidP="002D1A29">
      <w:pPr>
        <w:spacing w:after="0"/>
        <w:rPr>
          <w:rFonts w:cs="Arial"/>
          <w:b/>
          <w:szCs w:val="20"/>
        </w:rPr>
      </w:pPr>
      <w:r w:rsidRPr="002D1A29">
        <w:rPr>
          <w:rFonts w:cs="Arial"/>
          <w:b/>
          <w:szCs w:val="20"/>
        </w:rPr>
        <w:t>Adress:</w:t>
      </w:r>
      <w:r w:rsidRPr="002D1A29">
        <w:rPr>
          <w:rFonts w:cs="Arial"/>
          <w:b/>
          <w:szCs w:val="20"/>
        </w:rPr>
        <w:tab/>
      </w:r>
      <w:r w:rsidRPr="002D1A29">
        <w:rPr>
          <w:rFonts w:cs="Arial"/>
          <w:b/>
          <w:szCs w:val="20"/>
        </w:rPr>
        <w:tab/>
        <w:t>Box 2, 12125 STOCKHOLM-GLOBEN</w:t>
      </w:r>
    </w:p>
    <w:p w14:paraId="1A3C4024" w14:textId="77777777" w:rsidR="002D1A29" w:rsidRPr="002D1A29" w:rsidRDefault="002D1A29" w:rsidP="002D1A29">
      <w:pPr>
        <w:spacing w:after="0"/>
        <w:rPr>
          <w:rFonts w:cs="Arial"/>
          <w:b/>
          <w:szCs w:val="20"/>
        </w:rPr>
      </w:pPr>
    </w:p>
    <w:p w14:paraId="147559E8" w14:textId="17B1DB70" w:rsidR="002D1A29" w:rsidRPr="002D1A29" w:rsidRDefault="002D1A29" w:rsidP="002D1A29">
      <w:pPr>
        <w:spacing w:after="0"/>
        <w:rPr>
          <w:rFonts w:cs="Arial"/>
          <w:b/>
          <w:szCs w:val="20"/>
        </w:rPr>
      </w:pPr>
      <w:r w:rsidRPr="002D1A29">
        <w:rPr>
          <w:rFonts w:cs="Arial"/>
          <w:b/>
          <w:szCs w:val="20"/>
        </w:rPr>
        <w:t>Matchdatum:</w:t>
      </w:r>
      <w:r w:rsidRPr="002D1A29">
        <w:rPr>
          <w:rFonts w:cs="Arial"/>
          <w:b/>
          <w:szCs w:val="20"/>
        </w:rPr>
        <w:tab/>
      </w:r>
      <w:r>
        <w:rPr>
          <w:rFonts w:cs="Arial"/>
          <w:b/>
          <w:szCs w:val="20"/>
        </w:rPr>
        <w:tab/>
      </w:r>
      <w:r w:rsidRPr="002D1A29">
        <w:rPr>
          <w:rFonts w:cs="Arial"/>
          <w:b/>
          <w:szCs w:val="20"/>
        </w:rPr>
        <w:t>2025-11-22</w:t>
      </w:r>
    </w:p>
    <w:p w14:paraId="7506CEED" w14:textId="77777777" w:rsidR="002D1A29" w:rsidRPr="002D1A29" w:rsidRDefault="002D1A29" w:rsidP="002D1A29">
      <w:pPr>
        <w:spacing w:after="0"/>
        <w:rPr>
          <w:rFonts w:cs="Arial"/>
          <w:b/>
          <w:szCs w:val="20"/>
        </w:rPr>
      </w:pPr>
    </w:p>
    <w:p w14:paraId="213D5C66" w14:textId="77777777" w:rsidR="002D1A29" w:rsidRPr="002D1A29" w:rsidRDefault="002D1A29" w:rsidP="002D1A29">
      <w:pPr>
        <w:spacing w:after="0"/>
        <w:rPr>
          <w:rFonts w:cs="Arial"/>
          <w:b/>
          <w:szCs w:val="20"/>
        </w:rPr>
      </w:pPr>
      <w:r w:rsidRPr="002D1A29">
        <w:rPr>
          <w:rFonts w:cs="Arial"/>
          <w:b/>
          <w:szCs w:val="20"/>
        </w:rPr>
        <w:t>Mellan:</w:t>
      </w:r>
      <w:r w:rsidRPr="002D1A29">
        <w:rPr>
          <w:rFonts w:cs="Arial"/>
          <w:b/>
          <w:szCs w:val="20"/>
        </w:rPr>
        <w:tab/>
      </w:r>
      <w:r w:rsidRPr="002D1A29">
        <w:rPr>
          <w:rFonts w:cs="Arial"/>
          <w:b/>
          <w:szCs w:val="20"/>
        </w:rPr>
        <w:tab/>
        <w:t>Färjestad BK - Djurgårdens IF</w:t>
      </w:r>
    </w:p>
    <w:p w14:paraId="4A0E8A19" w14:textId="77777777" w:rsidR="002D1A29" w:rsidRPr="002D1A29" w:rsidRDefault="002D1A29" w:rsidP="002D1A29">
      <w:pPr>
        <w:spacing w:after="0"/>
        <w:rPr>
          <w:rFonts w:cs="Arial"/>
          <w:b/>
          <w:szCs w:val="20"/>
          <w:lang w:val="en-US"/>
        </w:rPr>
      </w:pPr>
      <w:r w:rsidRPr="002D1A29">
        <w:rPr>
          <w:rFonts w:cs="Arial"/>
          <w:b/>
          <w:szCs w:val="20"/>
        </w:rPr>
        <w:tab/>
      </w:r>
      <w:r w:rsidRPr="002D1A29">
        <w:rPr>
          <w:rFonts w:cs="Arial"/>
          <w:b/>
          <w:szCs w:val="20"/>
        </w:rPr>
        <w:tab/>
      </w:r>
      <w:r w:rsidRPr="002D1A29">
        <w:rPr>
          <w:rFonts w:cs="Arial"/>
          <w:b/>
          <w:szCs w:val="20"/>
          <w:lang w:val="en-US"/>
        </w:rPr>
        <w:t>SHL</w:t>
      </w:r>
    </w:p>
    <w:p w14:paraId="2AD4C124" w14:textId="77777777" w:rsidR="002D1A29" w:rsidRPr="002D1A29" w:rsidRDefault="002D1A29" w:rsidP="002D1A29">
      <w:pPr>
        <w:spacing w:after="0"/>
        <w:rPr>
          <w:rFonts w:cs="Arial"/>
          <w:b/>
          <w:szCs w:val="20"/>
          <w:lang w:val="en-US"/>
        </w:rPr>
      </w:pPr>
    </w:p>
    <w:p w14:paraId="3F0256AC" w14:textId="77777777" w:rsidR="002D1A29" w:rsidRPr="002D1A29" w:rsidRDefault="002D1A29" w:rsidP="002D1A29">
      <w:pPr>
        <w:spacing w:after="0"/>
        <w:rPr>
          <w:rFonts w:cs="Arial"/>
          <w:b/>
          <w:szCs w:val="20"/>
          <w:lang w:val="en-US"/>
        </w:rPr>
      </w:pPr>
      <w:r w:rsidRPr="002D1A29">
        <w:rPr>
          <w:rFonts w:cs="Arial"/>
          <w:b/>
          <w:szCs w:val="20"/>
          <w:lang w:val="en-US"/>
        </w:rPr>
        <w:t>Domare/</w:t>
      </w:r>
      <w:proofErr w:type="spellStart"/>
      <w:r w:rsidRPr="002D1A29">
        <w:rPr>
          <w:rFonts w:cs="Arial"/>
          <w:b/>
          <w:szCs w:val="20"/>
          <w:lang w:val="en-US"/>
        </w:rPr>
        <w:t>Anmälare</w:t>
      </w:r>
      <w:proofErr w:type="spellEnd"/>
      <w:r w:rsidRPr="002D1A29">
        <w:rPr>
          <w:rFonts w:cs="Arial"/>
          <w:b/>
          <w:szCs w:val="20"/>
          <w:lang w:val="en-US"/>
        </w:rPr>
        <w:tab/>
        <w:t>Player Safety Group SHL</w:t>
      </w:r>
    </w:p>
    <w:p w14:paraId="57C3E118" w14:textId="77777777" w:rsidR="002D1A29" w:rsidRPr="002D1A29" w:rsidRDefault="002D1A29" w:rsidP="002D1A29">
      <w:pPr>
        <w:spacing w:after="0"/>
        <w:rPr>
          <w:rFonts w:cs="Arial"/>
          <w:b/>
          <w:szCs w:val="20"/>
          <w:lang w:val="en-US"/>
        </w:rPr>
      </w:pPr>
    </w:p>
    <w:p w14:paraId="109F430B" w14:textId="77777777" w:rsidR="002D1A29" w:rsidRPr="002D1A29" w:rsidRDefault="002D1A29" w:rsidP="002D1A29">
      <w:pPr>
        <w:spacing w:after="0"/>
        <w:rPr>
          <w:rFonts w:cs="Arial"/>
          <w:b/>
          <w:szCs w:val="20"/>
        </w:rPr>
      </w:pPr>
      <w:r w:rsidRPr="002D1A29">
        <w:rPr>
          <w:rFonts w:cs="Arial"/>
          <w:b/>
          <w:szCs w:val="20"/>
        </w:rPr>
        <w:t>Avstängningsperiod</w:t>
      </w:r>
      <w:r w:rsidRPr="002D1A29">
        <w:rPr>
          <w:rFonts w:cs="Arial"/>
          <w:b/>
          <w:szCs w:val="20"/>
        </w:rPr>
        <w:tab/>
        <w:t xml:space="preserve">2025-11-23 - 2025-11-27 - 2 match(er) </w:t>
      </w:r>
    </w:p>
    <w:p w14:paraId="48DBB0FF" w14:textId="77777777" w:rsidR="002D1A29" w:rsidRPr="002D1A29" w:rsidRDefault="002D1A29" w:rsidP="002D1A29">
      <w:pPr>
        <w:spacing w:after="0"/>
        <w:rPr>
          <w:rFonts w:cs="Arial"/>
          <w:b/>
          <w:szCs w:val="20"/>
        </w:rPr>
      </w:pPr>
      <w:r w:rsidRPr="002D1A29">
        <w:rPr>
          <w:rFonts w:cs="Arial"/>
          <w:b/>
          <w:szCs w:val="20"/>
        </w:rPr>
        <w:t>Böter</w:t>
      </w:r>
      <w:r w:rsidRPr="002D1A29">
        <w:rPr>
          <w:rFonts w:cs="Arial"/>
          <w:b/>
          <w:szCs w:val="20"/>
        </w:rPr>
        <w:tab/>
      </w:r>
      <w:r w:rsidRPr="002D1A29">
        <w:rPr>
          <w:rFonts w:cs="Arial"/>
          <w:b/>
          <w:szCs w:val="20"/>
        </w:rPr>
        <w:tab/>
        <w:t xml:space="preserve">23 </w:t>
      </w:r>
      <w:proofErr w:type="gramStart"/>
      <w:r w:rsidRPr="002D1A29">
        <w:rPr>
          <w:rFonts w:cs="Arial"/>
          <w:b/>
          <w:szCs w:val="20"/>
        </w:rPr>
        <w:t>230:-</w:t>
      </w:r>
      <w:proofErr w:type="gramEnd"/>
      <w:r w:rsidRPr="002D1A29">
        <w:rPr>
          <w:rFonts w:cs="Arial"/>
          <w:b/>
          <w:szCs w:val="20"/>
        </w:rPr>
        <w:t xml:space="preserve"> Betalas senast: 2025-12-23 </w:t>
      </w:r>
    </w:p>
    <w:p w14:paraId="2F2202BA" w14:textId="77777777" w:rsidR="002D1A29" w:rsidRPr="002D1A29" w:rsidRDefault="002D1A29" w:rsidP="002D1A29">
      <w:pPr>
        <w:spacing w:after="0"/>
        <w:rPr>
          <w:rFonts w:cs="Arial"/>
          <w:b/>
          <w:szCs w:val="20"/>
        </w:rPr>
      </w:pPr>
    </w:p>
    <w:p w14:paraId="46CF561D" w14:textId="77777777" w:rsidR="002D1A29" w:rsidRPr="002D1A29" w:rsidRDefault="002D1A29" w:rsidP="002D1A29">
      <w:pPr>
        <w:spacing w:after="0"/>
        <w:rPr>
          <w:rFonts w:cs="Arial"/>
          <w:b/>
          <w:szCs w:val="20"/>
        </w:rPr>
      </w:pPr>
    </w:p>
    <w:p w14:paraId="1B276763" w14:textId="77777777" w:rsidR="002D1A29" w:rsidRPr="002D1A29" w:rsidRDefault="002D1A29" w:rsidP="002D1A29">
      <w:pPr>
        <w:spacing w:after="0"/>
        <w:rPr>
          <w:rFonts w:cs="Arial"/>
          <w:b/>
          <w:szCs w:val="20"/>
        </w:rPr>
      </w:pPr>
      <w:r w:rsidRPr="002D1A29">
        <w:rPr>
          <w:rFonts w:cs="Arial"/>
          <w:b/>
          <w:szCs w:val="20"/>
        </w:rPr>
        <w:t>BESLUT</w:t>
      </w:r>
    </w:p>
    <w:p w14:paraId="51B5F411" w14:textId="77777777" w:rsidR="002D1A29" w:rsidRPr="002D1A29" w:rsidRDefault="002D1A29" w:rsidP="002D1A29">
      <w:pPr>
        <w:spacing w:after="0"/>
        <w:rPr>
          <w:rFonts w:cs="Arial"/>
          <w:szCs w:val="20"/>
        </w:rPr>
      </w:pPr>
    </w:p>
    <w:p w14:paraId="4C61055E" w14:textId="77777777" w:rsidR="002D1A29" w:rsidRPr="002D1A29" w:rsidRDefault="002D1A29" w:rsidP="002D1A29">
      <w:pPr>
        <w:spacing w:after="0"/>
        <w:rPr>
          <w:rFonts w:cs="Arial"/>
          <w:szCs w:val="20"/>
        </w:rPr>
      </w:pPr>
      <w:r w:rsidRPr="002D1A29">
        <w:rPr>
          <w:rFonts w:cs="Arial"/>
          <w:szCs w:val="20"/>
        </w:rPr>
        <w:t xml:space="preserve">Efter match mellan Färjestad BK - Djurgårdens IF, SHL, den 22 november 2025 åläggs Jesse Ylönen, Djurgårdens IF, följande straff för Illegal check to the </w:t>
      </w:r>
      <w:proofErr w:type="spellStart"/>
      <w:r w:rsidRPr="002D1A29">
        <w:rPr>
          <w:rFonts w:cs="Arial"/>
          <w:szCs w:val="20"/>
        </w:rPr>
        <w:t>head</w:t>
      </w:r>
      <w:proofErr w:type="spellEnd"/>
      <w:r w:rsidRPr="002D1A29">
        <w:rPr>
          <w:rFonts w:cs="Arial"/>
          <w:szCs w:val="20"/>
        </w:rPr>
        <w:t>:</w:t>
      </w:r>
    </w:p>
    <w:p w14:paraId="4117D525" w14:textId="77777777" w:rsidR="002D1A29" w:rsidRPr="002D1A29" w:rsidRDefault="002D1A29" w:rsidP="002D1A29">
      <w:pPr>
        <w:spacing w:after="0"/>
        <w:rPr>
          <w:rFonts w:cs="Arial"/>
          <w:szCs w:val="20"/>
        </w:rPr>
      </w:pPr>
    </w:p>
    <w:p w14:paraId="4A58B8CB" w14:textId="77777777" w:rsidR="002D1A29" w:rsidRPr="002D1A29" w:rsidRDefault="002D1A29" w:rsidP="002D1A29">
      <w:pPr>
        <w:spacing w:after="0"/>
        <w:ind w:left="567" w:hanging="425"/>
        <w:rPr>
          <w:rFonts w:cs="Arial"/>
          <w:szCs w:val="20"/>
        </w:rPr>
      </w:pPr>
      <w:r w:rsidRPr="002D1A29">
        <w:rPr>
          <w:rFonts w:cs="Arial"/>
          <w:szCs w:val="20"/>
        </w:rPr>
        <w:t xml:space="preserve">1. </w:t>
      </w:r>
      <w:r w:rsidRPr="002D1A29">
        <w:rPr>
          <w:rFonts w:cs="Arial"/>
          <w:szCs w:val="20"/>
        </w:rPr>
        <w:tab/>
        <w:t>Avstängning fr.o.m. den 23 november 2025 t.o.m. den 27 november 2025.  Avstängningen avser endast ishockey och gäller deltagande i tävling/uppvisning.</w:t>
      </w:r>
    </w:p>
    <w:p w14:paraId="48B6211B" w14:textId="77777777" w:rsidR="002D1A29" w:rsidRPr="002D1A29" w:rsidRDefault="002D1A29" w:rsidP="002D1A29">
      <w:pPr>
        <w:spacing w:after="0"/>
        <w:ind w:left="567" w:hanging="425"/>
        <w:rPr>
          <w:rFonts w:cs="Arial"/>
          <w:szCs w:val="20"/>
        </w:rPr>
      </w:pPr>
    </w:p>
    <w:p w14:paraId="0E20EF17" w14:textId="77777777" w:rsidR="002D1A29" w:rsidRPr="002D1A29" w:rsidRDefault="002D1A29" w:rsidP="002D1A29">
      <w:pPr>
        <w:spacing w:after="0"/>
        <w:ind w:left="567" w:hanging="425"/>
        <w:rPr>
          <w:rFonts w:cs="Arial"/>
          <w:szCs w:val="20"/>
        </w:rPr>
      </w:pPr>
      <w:r w:rsidRPr="002D1A29">
        <w:rPr>
          <w:rFonts w:cs="Arial"/>
          <w:szCs w:val="20"/>
        </w:rPr>
        <w:t xml:space="preserve">2. </w:t>
      </w:r>
      <w:r w:rsidRPr="002D1A29">
        <w:rPr>
          <w:rFonts w:cs="Arial"/>
          <w:szCs w:val="20"/>
        </w:rPr>
        <w:tab/>
        <w:t>Böter om 23 230 kr. Böterna ska vara inbetalade inom 30 dagar från dagen för detta beslut. Disciplinnämnden erinrar om att utebliven betalning kan efter anmälan leda till ny bestraffning.</w:t>
      </w:r>
    </w:p>
    <w:p w14:paraId="2080F683" w14:textId="77777777" w:rsidR="002D1A29" w:rsidRPr="002D1A29" w:rsidRDefault="002D1A29" w:rsidP="002D1A29">
      <w:pPr>
        <w:spacing w:after="0"/>
        <w:rPr>
          <w:rFonts w:cs="Arial"/>
          <w:szCs w:val="20"/>
        </w:rPr>
      </w:pPr>
    </w:p>
    <w:p w14:paraId="0E7DB910" w14:textId="77777777" w:rsidR="002D1A29" w:rsidRPr="002D1A29" w:rsidRDefault="002D1A29" w:rsidP="002D1A29">
      <w:pPr>
        <w:spacing w:after="0"/>
        <w:rPr>
          <w:rFonts w:cs="Arial"/>
          <w:szCs w:val="20"/>
        </w:rPr>
      </w:pPr>
      <w:r w:rsidRPr="002D1A29">
        <w:rPr>
          <w:rFonts w:cs="Arial"/>
          <w:szCs w:val="20"/>
        </w:rPr>
        <w:t>Avstängningen bedöms motsvara två (2) matcher.</w:t>
      </w:r>
    </w:p>
    <w:p w14:paraId="08315A81" w14:textId="77777777" w:rsidR="002D1A29" w:rsidRPr="002D1A29" w:rsidRDefault="002D1A29" w:rsidP="002D1A29">
      <w:pPr>
        <w:spacing w:after="0"/>
        <w:rPr>
          <w:rFonts w:cs="Arial"/>
          <w:szCs w:val="20"/>
        </w:rPr>
      </w:pPr>
    </w:p>
    <w:p w14:paraId="6869C979" w14:textId="77777777" w:rsidR="002D1A29" w:rsidRPr="002D1A29" w:rsidRDefault="002D1A29" w:rsidP="002D1A29">
      <w:pPr>
        <w:spacing w:after="0"/>
        <w:rPr>
          <w:rFonts w:cs="Arial"/>
          <w:b/>
          <w:szCs w:val="20"/>
        </w:rPr>
      </w:pPr>
    </w:p>
    <w:p w14:paraId="3D631327" w14:textId="77777777" w:rsidR="002D1A29" w:rsidRPr="002D1A29" w:rsidRDefault="002D1A29" w:rsidP="002D1A29">
      <w:pPr>
        <w:spacing w:after="0"/>
        <w:rPr>
          <w:rFonts w:cs="Arial"/>
          <w:szCs w:val="20"/>
        </w:rPr>
      </w:pPr>
      <w:r w:rsidRPr="002D1A29">
        <w:rPr>
          <w:rFonts w:cs="Arial"/>
          <w:b/>
          <w:szCs w:val="20"/>
        </w:rPr>
        <w:t>SKÄL</w:t>
      </w:r>
    </w:p>
    <w:p w14:paraId="1CE2A419" w14:textId="77777777" w:rsidR="002D1A29" w:rsidRPr="002D1A29" w:rsidRDefault="002D1A29" w:rsidP="002D1A29">
      <w:pPr>
        <w:spacing w:after="0"/>
        <w:rPr>
          <w:rFonts w:cs="Arial"/>
          <w:b/>
          <w:szCs w:val="20"/>
        </w:rPr>
      </w:pPr>
    </w:p>
    <w:p w14:paraId="3DBE2042" w14:textId="77777777" w:rsidR="002D1A29" w:rsidRPr="002D1A29" w:rsidRDefault="002D1A29" w:rsidP="002D1A29">
      <w:pPr>
        <w:spacing w:after="0"/>
        <w:rPr>
          <w:rFonts w:cs="Arial"/>
          <w:szCs w:val="20"/>
        </w:rPr>
      </w:pPr>
      <w:r w:rsidRPr="002D1A29">
        <w:rPr>
          <w:rFonts w:cs="Arial"/>
          <w:szCs w:val="20"/>
        </w:rPr>
        <w:t xml:space="preserve">Disciplinnämnden har tagit del av anmälan, en filmsekvens från händelsen samt ett yttrande från Jesse Ylönen och Djurgårdens IF. </w:t>
      </w:r>
    </w:p>
    <w:p w14:paraId="41E86143" w14:textId="77777777" w:rsidR="002D1A29" w:rsidRPr="002D1A29" w:rsidRDefault="002D1A29" w:rsidP="002D1A29">
      <w:pPr>
        <w:spacing w:after="0"/>
        <w:rPr>
          <w:rFonts w:cs="Arial"/>
          <w:szCs w:val="20"/>
        </w:rPr>
      </w:pPr>
    </w:p>
    <w:p w14:paraId="0AE826A7" w14:textId="77777777" w:rsidR="002D1A29" w:rsidRPr="002D1A29" w:rsidRDefault="002D1A29" w:rsidP="002D1A29">
      <w:pPr>
        <w:spacing w:after="0"/>
        <w:rPr>
          <w:rFonts w:cs="Arial"/>
          <w:szCs w:val="20"/>
        </w:rPr>
      </w:pPr>
      <w:r w:rsidRPr="002D1A29">
        <w:rPr>
          <w:rFonts w:cs="Arial"/>
          <w:szCs w:val="20"/>
          <w:u w:val="single"/>
        </w:rPr>
        <w:t>Anmälan</w:t>
      </w:r>
      <w:r w:rsidRPr="002D1A29">
        <w:rPr>
          <w:rFonts w:cs="Arial"/>
          <w:szCs w:val="20"/>
        </w:rPr>
        <w:t xml:space="preserve">: När det återstår 4.51 av P3 så tacklar Nr 72 Ylönen i Djurgården Nr 71 Lodin i Färjestad. En tackling som träffar huvudet på Lodin. Lodin är i </w:t>
      </w:r>
      <w:proofErr w:type="spellStart"/>
      <w:r w:rsidRPr="002D1A29">
        <w:rPr>
          <w:rFonts w:cs="Arial"/>
          <w:szCs w:val="20"/>
        </w:rPr>
        <w:t>anfallzon</w:t>
      </w:r>
      <w:proofErr w:type="spellEnd"/>
      <w:r w:rsidRPr="002D1A29">
        <w:rPr>
          <w:rFonts w:cs="Arial"/>
          <w:szCs w:val="20"/>
        </w:rPr>
        <w:t xml:space="preserve"> och har precis skjutit </w:t>
      </w:r>
      <w:proofErr w:type="gramStart"/>
      <w:r w:rsidRPr="002D1A29">
        <w:rPr>
          <w:rFonts w:cs="Arial"/>
          <w:szCs w:val="20"/>
        </w:rPr>
        <w:t>iväg</w:t>
      </w:r>
      <w:proofErr w:type="gramEnd"/>
      <w:r w:rsidRPr="002D1A29">
        <w:rPr>
          <w:rFonts w:cs="Arial"/>
          <w:szCs w:val="20"/>
        </w:rPr>
        <w:t xml:space="preserve"> pucken när Ylönen kommer med fart och tacklar Lodin i huvudet med kraft och en uppåt rörelse. Lodin har ingen möjlighet att skydda sig.</w:t>
      </w:r>
    </w:p>
    <w:p w14:paraId="071F89F2" w14:textId="77777777" w:rsidR="002D1A29" w:rsidRPr="002D1A29" w:rsidRDefault="002D1A29" w:rsidP="002D1A29">
      <w:pPr>
        <w:spacing w:after="0"/>
        <w:rPr>
          <w:rFonts w:cs="Arial"/>
          <w:szCs w:val="20"/>
        </w:rPr>
      </w:pPr>
    </w:p>
    <w:p w14:paraId="5FFBC202" w14:textId="77777777" w:rsidR="002D1A29" w:rsidRPr="002D1A29" w:rsidRDefault="002D1A29" w:rsidP="002D1A29">
      <w:pPr>
        <w:spacing w:after="0"/>
        <w:rPr>
          <w:rFonts w:cs="Arial"/>
          <w:szCs w:val="20"/>
        </w:rPr>
      </w:pPr>
      <w:r w:rsidRPr="002D1A29">
        <w:rPr>
          <w:rFonts w:cs="Arial"/>
          <w:szCs w:val="20"/>
          <w:u w:val="single"/>
        </w:rPr>
        <w:t>Jesse Ylönen</w:t>
      </w:r>
      <w:r w:rsidRPr="002D1A29">
        <w:rPr>
          <w:rFonts w:cs="Arial"/>
          <w:szCs w:val="20"/>
        </w:rPr>
        <w:t xml:space="preserve">: Jag kommer hem i zon och vill spela mot pucken, vilket man ser att min blick är emot. När pucken spelas ner upplever jag minimal kontakt med motspelaren. Jag har min armbåge lågt i situationen. Min avsikt var inte att träffa någon i huvudet. </w:t>
      </w:r>
    </w:p>
    <w:p w14:paraId="5DCE5130" w14:textId="77777777" w:rsidR="002D1A29" w:rsidRPr="002D1A29" w:rsidRDefault="002D1A29" w:rsidP="002D1A29">
      <w:pPr>
        <w:spacing w:after="0"/>
        <w:rPr>
          <w:rFonts w:cs="Arial"/>
          <w:szCs w:val="20"/>
        </w:rPr>
      </w:pPr>
      <w:r w:rsidRPr="002D1A29">
        <w:rPr>
          <w:rFonts w:cs="Arial"/>
          <w:szCs w:val="20"/>
          <w:u w:val="single"/>
        </w:rPr>
        <w:lastRenderedPageBreak/>
        <w:t>Djurgårdens IF</w:t>
      </w:r>
      <w:r w:rsidRPr="002D1A29">
        <w:rPr>
          <w:rFonts w:cs="Arial"/>
          <w:szCs w:val="20"/>
        </w:rPr>
        <w:t xml:space="preserve">: Jesse kommer in med låg fart i zon med intentionen att spela klubba mot puck i egen zon, vilket stärks av videon. När pucken spelas ner, förflyttas motspelarens axel samt huvud, detta i samband med att Jesse </w:t>
      </w:r>
      <w:proofErr w:type="gramStart"/>
      <w:r w:rsidRPr="002D1A29">
        <w:rPr>
          <w:rFonts w:cs="Arial"/>
          <w:szCs w:val="20"/>
        </w:rPr>
        <w:t>istället</w:t>
      </w:r>
      <w:proofErr w:type="gramEnd"/>
      <w:r w:rsidRPr="002D1A29">
        <w:rPr>
          <w:rFonts w:cs="Arial"/>
          <w:szCs w:val="20"/>
        </w:rPr>
        <w:t xml:space="preserve"> påbörjar en tackling resulterar i följande situation. </w:t>
      </w:r>
    </w:p>
    <w:p w14:paraId="4F0D88C3" w14:textId="77777777" w:rsidR="002D1A29" w:rsidRPr="002D1A29" w:rsidRDefault="002D1A29" w:rsidP="002D1A29">
      <w:pPr>
        <w:spacing w:after="0"/>
        <w:rPr>
          <w:rFonts w:cs="Arial"/>
          <w:szCs w:val="20"/>
        </w:rPr>
      </w:pPr>
    </w:p>
    <w:p w14:paraId="3DB06791" w14:textId="54384679" w:rsidR="002D1A29" w:rsidRPr="00676849" w:rsidRDefault="002D1A29" w:rsidP="002D1A29">
      <w:pPr>
        <w:spacing w:after="0"/>
        <w:rPr>
          <w:rFonts w:cs="Arial"/>
          <w:sz w:val="10"/>
          <w:szCs w:val="10"/>
        </w:rPr>
      </w:pPr>
      <w:r w:rsidRPr="002D1A29">
        <w:rPr>
          <w:rFonts w:cs="Arial"/>
          <w:szCs w:val="20"/>
        </w:rPr>
        <w:t xml:space="preserve">Djurgården ställer sig emot disciplinnämndens påstående gällande; </w:t>
      </w:r>
    </w:p>
    <w:p w14:paraId="3381F999" w14:textId="77777777" w:rsidR="002D1A29" w:rsidRPr="002D1A29" w:rsidRDefault="002D1A29" w:rsidP="002D1A29">
      <w:pPr>
        <w:spacing w:after="0"/>
        <w:ind w:left="567" w:hanging="425"/>
        <w:rPr>
          <w:rFonts w:cs="Arial"/>
          <w:szCs w:val="20"/>
        </w:rPr>
      </w:pPr>
      <w:r w:rsidRPr="002D1A29">
        <w:rPr>
          <w:rFonts w:cs="Arial"/>
          <w:szCs w:val="20"/>
        </w:rPr>
        <w:t>•</w:t>
      </w:r>
      <w:r w:rsidRPr="002D1A29">
        <w:rPr>
          <w:rFonts w:cs="Arial"/>
          <w:szCs w:val="20"/>
        </w:rPr>
        <w:tab/>
        <w:t xml:space="preserve">Fart </w:t>
      </w:r>
    </w:p>
    <w:p w14:paraId="1C5126D8" w14:textId="77777777" w:rsidR="002D1A29" w:rsidRPr="002D1A29" w:rsidRDefault="002D1A29" w:rsidP="002D1A29">
      <w:pPr>
        <w:spacing w:after="0"/>
        <w:ind w:left="567" w:hanging="425"/>
        <w:rPr>
          <w:rFonts w:cs="Arial"/>
          <w:szCs w:val="20"/>
        </w:rPr>
      </w:pPr>
      <w:r w:rsidRPr="002D1A29">
        <w:rPr>
          <w:rFonts w:cs="Arial"/>
          <w:szCs w:val="20"/>
        </w:rPr>
        <w:t>•</w:t>
      </w:r>
      <w:r w:rsidRPr="002D1A29">
        <w:rPr>
          <w:rFonts w:cs="Arial"/>
          <w:szCs w:val="20"/>
        </w:rPr>
        <w:tab/>
        <w:t xml:space="preserve">Kraft </w:t>
      </w:r>
    </w:p>
    <w:p w14:paraId="704BF226" w14:textId="77777777" w:rsidR="002D1A29" w:rsidRPr="002D1A29" w:rsidRDefault="002D1A29" w:rsidP="002D1A29">
      <w:pPr>
        <w:spacing w:after="0"/>
        <w:ind w:left="567" w:hanging="425"/>
        <w:rPr>
          <w:rFonts w:cs="Arial"/>
          <w:szCs w:val="20"/>
        </w:rPr>
      </w:pPr>
      <w:r w:rsidRPr="002D1A29">
        <w:rPr>
          <w:rFonts w:cs="Arial"/>
          <w:szCs w:val="20"/>
        </w:rPr>
        <w:t>•</w:t>
      </w:r>
      <w:r w:rsidRPr="002D1A29">
        <w:rPr>
          <w:rFonts w:cs="Arial"/>
          <w:szCs w:val="20"/>
        </w:rPr>
        <w:tab/>
        <w:t xml:space="preserve">Den påstådda uppåtgående rörelsen grundas enbart på att motståndaren försöker undvika kollision genom att flytta sig bakåt och uppåt.  </w:t>
      </w:r>
    </w:p>
    <w:p w14:paraId="2C959929" w14:textId="77777777" w:rsidR="002D1A29" w:rsidRPr="002D1A29" w:rsidRDefault="002D1A29" w:rsidP="002D1A29">
      <w:pPr>
        <w:spacing w:after="0"/>
        <w:rPr>
          <w:rFonts w:cs="Arial"/>
          <w:szCs w:val="20"/>
        </w:rPr>
      </w:pPr>
    </w:p>
    <w:p w14:paraId="5C86AC78" w14:textId="08F759A8" w:rsidR="002D1A29" w:rsidRPr="00676849" w:rsidRDefault="002D1A29" w:rsidP="002D1A29">
      <w:pPr>
        <w:spacing w:after="0"/>
        <w:rPr>
          <w:rFonts w:cs="Arial"/>
          <w:sz w:val="10"/>
          <w:szCs w:val="10"/>
        </w:rPr>
      </w:pPr>
      <w:r w:rsidRPr="002D1A29">
        <w:rPr>
          <w:rFonts w:cs="Arial"/>
          <w:szCs w:val="20"/>
        </w:rPr>
        <w:t>Djurgården vill betona vikten av:</w:t>
      </w:r>
    </w:p>
    <w:p w14:paraId="359359D4" w14:textId="77777777" w:rsidR="002D1A29" w:rsidRPr="002D1A29" w:rsidRDefault="002D1A29" w:rsidP="002D1A29">
      <w:pPr>
        <w:spacing w:after="0"/>
        <w:ind w:left="567" w:hanging="425"/>
        <w:rPr>
          <w:rFonts w:cs="Arial"/>
          <w:szCs w:val="20"/>
        </w:rPr>
      </w:pPr>
      <w:r w:rsidRPr="002D1A29">
        <w:rPr>
          <w:rFonts w:cs="Arial"/>
          <w:szCs w:val="20"/>
        </w:rPr>
        <w:t>•</w:t>
      </w:r>
      <w:r w:rsidRPr="002D1A29">
        <w:rPr>
          <w:rFonts w:cs="Arial"/>
          <w:szCs w:val="20"/>
        </w:rPr>
        <w:tab/>
        <w:t>Låg fart</w:t>
      </w:r>
    </w:p>
    <w:p w14:paraId="70E9E983" w14:textId="77777777" w:rsidR="002D1A29" w:rsidRPr="002D1A29" w:rsidRDefault="002D1A29" w:rsidP="002D1A29">
      <w:pPr>
        <w:spacing w:after="0"/>
        <w:ind w:left="567" w:hanging="425"/>
        <w:rPr>
          <w:rFonts w:cs="Arial"/>
          <w:szCs w:val="20"/>
        </w:rPr>
      </w:pPr>
      <w:r w:rsidRPr="002D1A29">
        <w:rPr>
          <w:rFonts w:cs="Arial"/>
          <w:szCs w:val="20"/>
        </w:rPr>
        <w:t>•</w:t>
      </w:r>
      <w:r w:rsidRPr="002D1A29">
        <w:rPr>
          <w:rFonts w:cs="Arial"/>
          <w:szCs w:val="20"/>
        </w:rPr>
        <w:tab/>
        <w:t xml:space="preserve">Ostraffad sedan innan </w:t>
      </w:r>
    </w:p>
    <w:p w14:paraId="58B03C14" w14:textId="77777777" w:rsidR="002D1A29" w:rsidRPr="002D1A29" w:rsidRDefault="002D1A29" w:rsidP="002D1A29">
      <w:pPr>
        <w:spacing w:after="0"/>
        <w:ind w:left="567" w:hanging="425"/>
        <w:rPr>
          <w:rFonts w:cs="Arial"/>
          <w:szCs w:val="20"/>
        </w:rPr>
      </w:pPr>
      <w:r w:rsidRPr="002D1A29">
        <w:rPr>
          <w:rFonts w:cs="Arial"/>
          <w:szCs w:val="20"/>
        </w:rPr>
        <w:t>•</w:t>
      </w:r>
      <w:r w:rsidRPr="002D1A29">
        <w:rPr>
          <w:rFonts w:cs="Arial"/>
          <w:szCs w:val="20"/>
        </w:rPr>
        <w:tab/>
        <w:t xml:space="preserve">Utfallet - spelaren som tacklades var i gott mod och spelade avslutade delen av matchen. </w:t>
      </w:r>
    </w:p>
    <w:p w14:paraId="7BFD9DE8" w14:textId="77777777" w:rsidR="002D1A29" w:rsidRPr="002D1A29" w:rsidRDefault="002D1A29" w:rsidP="002D1A29">
      <w:pPr>
        <w:spacing w:after="0"/>
        <w:ind w:left="567" w:hanging="425"/>
        <w:rPr>
          <w:rFonts w:cs="Arial"/>
          <w:szCs w:val="20"/>
        </w:rPr>
      </w:pPr>
      <w:r w:rsidRPr="002D1A29">
        <w:rPr>
          <w:rFonts w:cs="Arial"/>
          <w:szCs w:val="20"/>
        </w:rPr>
        <w:t>•</w:t>
      </w:r>
      <w:r w:rsidRPr="002D1A29">
        <w:rPr>
          <w:rFonts w:cs="Arial"/>
          <w:szCs w:val="20"/>
        </w:rPr>
        <w:tab/>
        <w:t xml:space="preserve">Videobeviset vinklar kan inte bekräfta </w:t>
      </w:r>
      <w:proofErr w:type="gramStart"/>
      <w:r w:rsidRPr="002D1A29">
        <w:rPr>
          <w:rFonts w:cs="Arial"/>
          <w:szCs w:val="20"/>
        </w:rPr>
        <w:t>varken kraft eller</w:t>
      </w:r>
      <w:proofErr w:type="gramEnd"/>
      <w:r w:rsidRPr="002D1A29">
        <w:rPr>
          <w:rFonts w:cs="Arial"/>
          <w:szCs w:val="20"/>
        </w:rPr>
        <w:t xml:space="preserve"> träff i huvudet. Bevisvärdet som presenteras styrker endast motspelarens reaktion. Därför vill vi </w:t>
      </w:r>
      <w:proofErr w:type="gramStart"/>
      <w:r w:rsidRPr="002D1A29">
        <w:rPr>
          <w:rFonts w:cs="Arial"/>
          <w:szCs w:val="20"/>
        </w:rPr>
        <w:t>istället</w:t>
      </w:r>
      <w:proofErr w:type="gramEnd"/>
      <w:r w:rsidRPr="002D1A29">
        <w:rPr>
          <w:rFonts w:cs="Arial"/>
          <w:szCs w:val="20"/>
        </w:rPr>
        <w:t xml:space="preserve"> föra till protokoll att Jesse inte upplever någon väsentlig kontakt i situationen. </w:t>
      </w:r>
    </w:p>
    <w:p w14:paraId="4B9FDAE5" w14:textId="77777777" w:rsidR="002D1A29" w:rsidRPr="002D1A29" w:rsidRDefault="002D1A29" w:rsidP="002D1A29">
      <w:pPr>
        <w:spacing w:after="0"/>
        <w:rPr>
          <w:rFonts w:cs="Arial"/>
          <w:szCs w:val="20"/>
        </w:rPr>
      </w:pPr>
    </w:p>
    <w:p w14:paraId="4E9D68B8" w14:textId="77777777" w:rsidR="002D1A29" w:rsidRPr="002D1A29" w:rsidRDefault="002D1A29" w:rsidP="002D1A29">
      <w:pPr>
        <w:spacing w:after="0"/>
        <w:rPr>
          <w:rFonts w:cs="Arial"/>
          <w:szCs w:val="20"/>
        </w:rPr>
      </w:pPr>
      <w:r w:rsidRPr="002D1A29">
        <w:rPr>
          <w:rFonts w:cs="Arial"/>
          <w:szCs w:val="20"/>
          <w:u w:val="single"/>
        </w:rPr>
        <w:t>Disciplinnämnden gör följande bedömning</w:t>
      </w:r>
      <w:r w:rsidRPr="002D1A29">
        <w:rPr>
          <w:rFonts w:cs="Arial"/>
          <w:szCs w:val="20"/>
        </w:rPr>
        <w:t xml:space="preserve"> Filmsekvensen ger stöd för uppgifterna i anmälan. Nämnden finner det utrett att Jesse Ylönen gjort sig skyldig till Illegal check to the </w:t>
      </w:r>
      <w:proofErr w:type="spellStart"/>
      <w:r w:rsidRPr="002D1A29">
        <w:rPr>
          <w:rFonts w:cs="Arial"/>
          <w:szCs w:val="20"/>
        </w:rPr>
        <w:t>head</w:t>
      </w:r>
      <w:proofErr w:type="spellEnd"/>
      <w:r w:rsidRPr="002D1A29">
        <w:rPr>
          <w:rFonts w:cs="Arial"/>
          <w:szCs w:val="20"/>
        </w:rPr>
        <w:t xml:space="preserve">. Förseelsen bör föranleda en avstängning. Avstängningens längd bestäms till en tid som bedöms motsvara två matcher. Han ska dessutom betala böter med det belopp som framgår av beslutet. Vid straffmätningen har nämnden särskilt beaktat följande nyckelfaktorer:  </w:t>
      </w:r>
    </w:p>
    <w:p w14:paraId="07C73968" w14:textId="77777777" w:rsidR="002D1A29" w:rsidRPr="00676849" w:rsidRDefault="002D1A29" w:rsidP="002D1A29">
      <w:pPr>
        <w:spacing w:after="0"/>
        <w:rPr>
          <w:rFonts w:cs="Arial"/>
          <w:sz w:val="10"/>
          <w:szCs w:val="10"/>
        </w:rPr>
      </w:pPr>
    </w:p>
    <w:p w14:paraId="00F2071A" w14:textId="77777777" w:rsidR="002D1A29" w:rsidRPr="002D1A29" w:rsidRDefault="002D1A29" w:rsidP="00676849">
      <w:pPr>
        <w:pStyle w:val="Liststycke"/>
        <w:numPr>
          <w:ilvl w:val="0"/>
          <w:numId w:val="6"/>
        </w:numPr>
        <w:spacing w:after="0" w:line="240" w:lineRule="auto"/>
        <w:rPr>
          <w:rFonts w:cs="Arial"/>
          <w:szCs w:val="20"/>
        </w:rPr>
      </w:pPr>
      <w:r w:rsidRPr="002D1A29">
        <w:rPr>
          <w:rFonts w:cs="Arial"/>
          <w:szCs w:val="20"/>
        </w:rPr>
        <w:t>Tacklingen, som träffar huvudet, sker med en uppåtgående rörelse.</w:t>
      </w:r>
    </w:p>
    <w:p w14:paraId="60072C63" w14:textId="77777777" w:rsidR="002D1A29" w:rsidRPr="002D1A29" w:rsidRDefault="002D1A29" w:rsidP="00676849">
      <w:pPr>
        <w:pStyle w:val="Liststycke"/>
        <w:numPr>
          <w:ilvl w:val="0"/>
          <w:numId w:val="6"/>
        </w:numPr>
        <w:spacing w:after="0" w:line="240" w:lineRule="auto"/>
        <w:rPr>
          <w:rFonts w:cs="Arial"/>
          <w:szCs w:val="20"/>
        </w:rPr>
      </w:pPr>
      <w:r w:rsidRPr="002D1A29">
        <w:rPr>
          <w:rFonts w:cs="Arial"/>
          <w:szCs w:val="20"/>
        </w:rPr>
        <w:t>Motspelare befinner sig i en sårbar position.</w:t>
      </w:r>
    </w:p>
    <w:p w14:paraId="0E3EB7CC" w14:textId="77777777" w:rsidR="002D1A29" w:rsidRPr="002D1A29" w:rsidRDefault="002D1A29" w:rsidP="00676849">
      <w:pPr>
        <w:pStyle w:val="Liststycke"/>
        <w:numPr>
          <w:ilvl w:val="0"/>
          <w:numId w:val="6"/>
        </w:numPr>
        <w:spacing w:after="0" w:line="240" w:lineRule="auto"/>
        <w:rPr>
          <w:rFonts w:cs="Arial"/>
          <w:szCs w:val="20"/>
        </w:rPr>
      </w:pPr>
      <w:r w:rsidRPr="002D1A29">
        <w:rPr>
          <w:rFonts w:cs="Arial"/>
          <w:szCs w:val="20"/>
        </w:rPr>
        <w:t>Stor skaderisk.</w:t>
      </w:r>
    </w:p>
    <w:p w14:paraId="171DC648" w14:textId="77777777" w:rsidR="002D1A29" w:rsidRPr="002D1A29" w:rsidRDefault="002D1A29" w:rsidP="002D1A29">
      <w:pPr>
        <w:spacing w:after="0"/>
        <w:rPr>
          <w:rFonts w:cs="Arial"/>
          <w:szCs w:val="20"/>
        </w:rPr>
      </w:pPr>
    </w:p>
    <w:p w14:paraId="6C4C8255" w14:textId="77777777" w:rsidR="002D1A29" w:rsidRPr="002D1A29" w:rsidRDefault="002D1A29" w:rsidP="002D1A29">
      <w:pPr>
        <w:spacing w:after="0"/>
        <w:rPr>
          <w:rFonts w:cs="Arial"/>
          <w:szCs w:val="20"/>
        </w:rPr>
      </w:pPr>
      <w:r w:rsidRPr="002D1A29">
        <w:rPr>
          <w:rFonts w:cs="Arial"/>
          <w:szCs w:val="20"/>
        </w:rPr>
        <w:t>Tillämplig regel: 14 kap. 2 § 8 punkten RF:s stadgar. Utvisning enligt regel 48.</w:t>
      </w:r>
    </w:p>
    <w:p w14:paraId="08611794" w14:textId="77777777" w:rsidR="005124B1" w:rsidRPr="00417C6D" w:rsidRDefault="005124B1" w:rsidP="005124B1">
      <w:pPr>
        <w:spacing w:after="0" w:line="240" w:lineRule="auto"/>
        <w:ind w:left="-567"/>
        <w:rPr>
          <w:rFonts w:eastAsia="Arial" w:cs="Arial"/>
          <w:b/>
        </w:rPr>
      </w:pPr>
    </w:p>
    <w:p w14:paraId="0FD24024" w14:textId="4821F4E1" w:rsidR="005124B1" w:rsidRPr="00417C6D" w:rsidRDefault="005124B1" w:rsidP="00557246">
      <w:pPr>
        <w:spacing w:after="0" w:line="240" w:lineRule="auto"/>
        <w:rPr>
          <w:rFonts w:eastAsia="Arial" w:cs="Arial"/>
        </w:rPr>
      </w:pPr>
      <w:r w:rsidRPr="00417C6D">
        <w:rPr>
          <w:rFonts w:eastAsia="Arial" w:cs="Arial"/>
        </w:rPr>
        <w:t xml:space="preserve">I händelse av missnöje får talan mot detta beslut föras av såväl den anmälande som bestraffade parten hos </w:t>
      </w:r>
      <w:bookmarkStart w:id="0" w:name="InstanceAboveAddress"/>
      <w:bookmarkStart w:id="1" w:name="OLE_LINK1"/>
      <w:r w:rsidRPr="00417C6D">
        <w:rPr>
          <w:rFonts w:eastAsia="Arial" w:cs="Arial"/>
        </w:rPr>
        <w:t>Riksidrottsnämnden, Box 11016, 10061 STOCKHOLM</w:t>
      </w:r>
      <w:bookmarkEnd w:id="0"/>
      <w:bookmarkEnd w:id="1"/>
      <w:r w:rsidR="006B0C84" w:rsidRPr="006B0C84">
        <w:rPr>
          <w:rFonts w:eastAsia="Arial" w:cs="Arial"/>
        </w:rPr>
        <w:t>, </w:t>
      </w:r>
      <w:bookmarkStart w:id="2" w:name="_Hlk210224227"/>
      <w:r w:rsidR="006B0C84">
        <w:rPr>
          <w:rFonts w:eastAsia="Arial" w:cs="Arial"/>
        </w:rPr>
        <w:fldChar w:fldCharType="begin"/>
      </w:r>
      <w:r w:rsidR="006B0C84">
        <w:rPr>
          <w:rFonts w:eastAsia="Arial" w:cs="Arial"/>
        </w:rPr>
        <w:instrText>HYPERLINK "mailto:</w:instrText>
      </w:r>
      <w:r w:rsidR="006B0C84" w:rsidRPr="006B0C84">
        <w:rPr>
          <w:rFonts w:eastAsia="Arial" w:cs="Arial"/>
        </w:rPr>
        <w:instrText>riksidrottsforbundet@rf.se</w:instrText>
      </w:r>
      <w:r w:rsidR="006B0C84">
        <w:rPr>
          <w:rFonts w:eastAsia="Arial" w:cs="Arial"/>
        </w:rPr>
        <w:instrText>"</w:instrText>
      </w:r>
      <w:r w:rsidR="006B0C84">
        <w:rPr>
          <w:rFonts w:eastAsia="Arial" w:cs="Arial"/>
        </w:rPr>
      </w:r>
      <w:r w:rsidR="006B0C84">
        <w:rPr>
          <w:rFonts w:eastAsia="Arial" w:cs="Arial"/>
        </w:rPr>
        <w:fldChar w:fldCharType="separate"/>
      </w:r>
      <w:r w:rsidR="006B0C84" w:rsidRPr="00D46261">
        <w:rPr>
          <w:rStyle w:val="Hyperlnk"/>
          <w:rFonts w:eastAsia="Arial" w:cs="Arial"/>
        </w:rPr>
        <w:t>riksidrottsforbundet@rf.se</w:t>
      </w:r>
      <w:bookmarkEnd w:id="2"/>
      <w:r w:rsidR="006B0C84">
        <w:rPr>
          <w:rFonts w:eastAsia="Arial" w:cs="Arial"/>
        </w:rPr>
        <w:fldChar w:fldCharType="end"/>
      </w:r>
      <w:r w:rsidRPr="00417C6D">
        <w:rPr>
          <w:rFonts w:eastAsia="Arial" w:cs="Arial"/>
        </w:rPr>
        <w:t xml:space="preserve">. Klagoskriften skall ha inkommit till </w:t>
      </w:r>
      <w:bookmarkStart w:id="3" w:name="InstanceAboveShortName"/>
      <w:r w:rsidRPr="00417C6D">
        <w:rPr>
          <w:rFonts w:eastAsia="Arial" w:cs="Arial"/>
        </w:rPr>
        <w:t>RIN</w:t>
      </w:r>
      <w:bookmarkEnd w:id="3"/>
      <w:r w:rsidRPr="00417C6D">
        <w:rPr>
          <w:rFonts w:eastAsia="Arial" w:cs="Arial"/>
        </w:rPr>
        <w:t xml:space="preserve"> inom två (2) veckor från den dag då det med överklagandet avsedda beslutet meddelats.</w:t>
      </w:r>
    </w:p>
    <w:p w14:paraId="3CF856D1" w14:textId="3D8E46A7" w:rsidR="00DA3F79" w:rsidRPr="00417C6D" w:rsidRDefault="00DA3F79" w:rsidP="00D1731D">
      <w:pPr>
        <w:spacing w:line="240" w:lineRule="auto"/>
        <w:rPr>
          <w:rFonts w:ascii="Flex 70" w:hAnsi="Flex 70"/>
          <w:highlight w:val="yellow"/>
        </w:rPr>
      </w:pPr>
    </w:p>
    <w:p w14:paraId="1E275FBA" w14:textId="3586A26C" w:rsidR="00A17CFA" w:rsidRPr="00417C6D" w:rsidRDefault="00A17CFA" w:rsidP="00557246">
      <w:pPr>
        <w:spacing w:after="0" w:line="240" w:lineRule="auto"/>
        <w:rPr>
          <w:rFonts w:eastAsia="Arial" w:cs="Arial"/>
          <w:b/>
        </w:rPr>
      </w:pPr>
      <w:r w:rsidRPr="00417C6D">
        <w:rPr>
          <w:rFonts w:eastAsia="Arial" w:cs="Arial"/>
          <w:b/>
        </w:rPr>
        <w:t>På Disciplinnämndens vägnar</w:t>
      </w:r>
    </w:p>
    <w:p w14:paraId="67902734" w14:textId="75A0EBB5" w:rsidR="00A17CFA" w:rsidRPr="00417C6D" w:rsidRDefault="00A17CFA" w:rsidP="00557246">
      <w:pPr>
        <w:spacing w:after="0" w:line="240" w:lineRule="auto"/>
        <w:rPr>
          <w:rFonts w:ascii="Flex 70" w:eastAsia="Arial" w:hAnsi="Flex 70" w:cs="Arial"/>
          <w:b/>
        </w:rPr>
      </w:pPr>
    </w:p>
    <w:p w14:paraId="203CDE6B" w14:textId="0EA2155E" w:rsidR="00A17CFA" w:rsidRPr="00417C6D" w:rsidRDefault="00A17CFA" w:rsidP="00557246">
      <w:pPr>
        <w:spacing w:after="0" w:line="240" w:lineRule="auto"/>
        <w:rPr>
          <w:rFonts w:ascii="Flex 70" w:eastAsia="Arial" w:hAnsi="Flex 70" w:cs="Arial"/>
          <w:b/>
        </w:rPr>
      </w:pPr>
      <w:r w:rsidRPr="00417C6D">
        <w:rPr>
          <w:rFonts w:ascii="Flex 70" w:eastAsia="Arial" w:hAnsi="Flex 70" w:cs="Arial"/>
          <w:b/>
        </w:rPr>
        <w:br/>
      </w:r>
    </w:p>
    <w:p w14:paraId="5A2D7142" w14:textId="55A027F2" w:rsidR="00A17CFA" w:rsidRPr="00417C6D" w:rsidRDefault="00050BA2" w:rsidP="00557246">
      <w:pPr>
        <w:spacing w:after="0" w:line="240" w:lineRule="auto"/>
        <w:rPr>
          <w:rFonts w:eastAsia="Arial" w:cs="Arial"/>
          <w:b/>
        </w:rPr>
      </w:pPr>
      <w:r>
        <w:rPr>
          <w:rFonts w:eastAsia="Arial" w:cs="Arial"/>
          <w:b/>
        </w:rPr>
        <w:t>Daniel Sandberg</w:t>
      </w:r>
    </w:p>
    <w:p w14:paraId="1C5EC845" w14:textId="01BD2538" w:rsidR="00A17CFA" w:rsidRPr="00417C6D" w:rsidRDefault="00A17CFA" w:rsidP="00557246">
      <w:pPr>
        <w:spacing w:after="0" w:line="240" w:lineRule="auto"/>
        <w:rPr>
          <w:rFonts w:ascii="Flex 70" w:eastAsia="Arial" w:hAnsi="Flex 70" w:cs="Arial"/>
          <w:b/>
        </w:rPr>
      </w:pPr>
    </w:p>
    <w:p w14:paraId="7B35C9FE" w14:textId="410AE196" w:rsidR="00A17CFA" w:rsidRPr="00417C6D" w:rsidRDefault="00A17CFA" w:rsidP="00557246">
      <w:pPr>
        <w:spacing w:after="0" w:line="240" w:lineRule="auto"/>
        <w:rPr>
          <w:rFonts w:ascii="Flex 70" w:eastAsia="Arial" w:hAnsi="Flex 70" w:cs="Arial"/>
          <w:b/>
        </w:rPr>
      </w:pPr>
    </w:p>
    <w:p w14:paraId="0B27BA62" w14:textId="46D190F1" w:rsidR="00B33260" w:rsidRPr="00B33260" w:rsidRDefault="00B33260" w:rsidP="00B33260">
      <w:pPr>
        <w:spacing w:after="0"/>
        <w:rPr>
          <w:rFonts w:cs="Arial"/>
        </w:rPr>
      </w:pPr>
      <w:r w:rsidRPr="00B33260">
        <w:rPr>
          <w:rFonts w:cs="Arial"/>
        </w:rPr>
        <w:t>Daniel Sandberg, Johan Nordin, Josefin Mallmin, Nathalie Stenmark, Hans-Göran Elo, Stefan Persson, Gunilla Andersson Stampes, Fredrik Emvall, Maria Furberg och Pehr Claesson</w:t>
      </w:r>
    </w:p>
    <w:p w14:paraId="0877E065" w14:textId="62468F85" w:rsidR="00E131EA" w:rsidRPr="00E131EA" w:rsidRDefault="00A10E5D" w:rsidP="00E131EA">
      <w:pPr>
        <w:spacing w:after="0"/>
        <w:rPr>
          <w:rFonts w:cs="Arial"/>
        </w:rPr>
      </w:pPr>
      <w:r>
        <w:rPr>
          <w:rFonts w:cs="Arial"/>
        </w:rPr>
        <w:t>Enhälligt</w:t>
      </w:r>
    </w:p>
    <w:p w14:paraId="79CEBBB6" w14:textId="77777777" w:rsidR="00A17CFA" w:rsidRPr="00710DCC" w:rsidRDefault="00A17CFA" w:rsidP="00710DCC">
      <w:pPr>
        <w:spacing w:after="0" w:line="240" w:lineRule="auto"/>
        <w:rPr>
          <w:rFonts w:eastAsia="Arial" w:cs="Arial"/>
          <w:b/>
        </w:rPr>
      </w:pPr>
    </w:p>
    <w:p w14:paraId="0B04315A" w14:textId="77777777" w:rsidR="00A17CFA" w:rsidRPr="00710DCC" w:rsidRDefault="00A17CFA" w:rsidP="00710DCC">
      <w:pPr>
        <w:spacing w:after="0" w:line="240" w:lineRule="auto"/>
        <w:rPr>
          <w:rFonts w:eastAsia="Arial" w:cs="Arial"/>
          <w:b/>
        </w:rPr>
      </w:pPr>
    </w:p>
    <w:p w14:paraId="3AE60377" w14:textId="77777777" w:rsidR="00A17CFA" w:rsidRPr="00710DCC" w:rsidRDefault="00A17CFA" w:rsidP="00710DCC">
      <w:pPr>
        <w:spacing w:after="0" w:line="240" w:lineRule="auto"/>
        <w:rPr>
          <w:rFonts w:eastAsia="Arial" w:cs="Arial"/>
        </w:rPr>
      </w:pPr>
      <w:bookmarkStart w:id="4" w:name="ForInformationToTitle"/>
      <w:r w:rsidRPr="00710DCC">
        <w:rPr>
          <w:rFonts w:eastAsia="Arial" w:cs="Arial"/>
        </w:rPr>
        <w:t>För kännedom till:</w:t>
      </w:r>
      <w:bookmarkEnd w:id="4"/>
      <w:r w:rsidRPr="00710DCC">
        <w:rPr>
          <w:rFonts w:eastAsia="Arial" w:cs="Arial"/>
        </w:rPr>
        <w:tab/>
      </w:r>
      <w:bookmarkStart w:id="5" w:name="ForInformationTo"/>
      <w:r w:rsidRPr="00710DCC">
        <w:rPr>
          <w:rFonts w:eastAsia="Arial" w:cs="Arial"/>
        </w:rPr>
        <w:t>Anmälare, Förening, Distrikt</w:t>
      </w:r>
      <w:bookmarkEnd w:id="5"/>
    </w:p>
    <w:p w14:paraId="251FC7CB" w14:textId="77777777" w:rsidR="00A17CFA" w:rsidRPr="00710DCC" w:rsidRDefault="00A17CFA" w:rsidP="00710DCC">
      <w:pPr>
        <w:spacing w:after="0"/>
        <w:rPr>
          <w:highlight w:val="yellow"/>
        </w:rPr>
      </w:pPr>
    </w:p>
    <w:sectPr w:rsidR="00A17CFA" w:rsidRPr="00710DCC"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DE156" w14:textId="77777777" w:rsidR="00544050" w:rsidRDefault="00544050" w:rsidP="00F34448">
      <w:pPr>
        <w:spacing w:after="0" w:line="240" w:lineRule="auto"/>
      </w:pPr>
      <w:r>
        <w:separator/>
      </w:r>
    </w:p>
  </w:endnote>
  <w:endnote w:type="continuationSeparator" w:id="0">
    <w:p w14:paraId="0272BD68" w14:textId="77777777" w:rsidR="00544050" w:rsidRDefault="00544050" w:rsidP="00F34448">
      <w:pPr>
        <w:spacing w:after="0" w:line="240" w:lineRule="auto"/>
      </w:pPr>
      <w:r>
        <w:continuationSeparator/>
      </w:r>
    </w:p>
  </w:endnote>
  <w:endnote w:type="continuationNotice" w:id="1">
    <w:p w14:paraId="4C739868" w14:textId="77777777" w:rsidR="00544050" w:rsidRDefault="005440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C80C55"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043DD7F8" w:rsidR="000F143E" w:rsidRDefault="000F143E" w:rsidP="000F143E">
          <w:pPr>
            <w:pStyle w:val="Sidhuvud"/>
          </w:pPr>
          <w:r>
            <w:t>121 1</w:t>
          </w:r>
          <w:r w:rsidR="0055591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C80C55">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86C9B" w14:textId="77777777" w:rsidR="00544050" w:rsidRDefault="00544050" w:rsidP="00F34448">
      <w:pPr>
        <w:spacing w:after="0" w:line="240" w:lineRule="auto"/>
      </w:pPr>
      <w:r>
        <w:separator/>
      </w:r>
    </w:p>
  </w:footnote>
  <w:footnote w:type="continuationSeparator" w:id="0">
    <w:p w14:paraId="00D063F7" w14:textId="77777777" w:rsidR="00544050" w:rsidRDefault="00544050" w:rsidP="00F34448">
      <w:pPr>
        <w:spacing w:after="0" w:line="240" w:lineRule="auto"/>
      </w:pPr>
      <w:r>
        <w:continuationSeparator/>
      </w:r>
    </w:p>
  </w:footnote>
  <w:footnote w:type="continuationNotice" w:id="1">
    <w:p w14:paraId="34EF30DA" w14:textId="77777777" w:rsidR="00544050" w:rsidRDefault="005440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27F173A3" w:rsidR="001D1BF9" w:rsidRPr="00417C6D" w:rsidRDefault="001D1BF9" w:rsidP="001D1BF9">
                          <w:pPr>
                            <w:spacing w:after="0" w:line="240" w:lineRule="auto"/>
                            <w:jc w:val="right"/>
                            <w:rPr>
                              <w:rFonts w:eastAsia="Arial" w:cs="Arial"/>
                              <w:sz w:val="15"/>
                              <w:szCs w:val="15"/>
                            </w:rPr>
                          </w:pPr>
                          <w:bookmarkStart w:id="6" w:name="PrintedWhere"/>
                          <w:r w:rsidRPr="00417C6D">
                            <w:rPr>
                              <w:rFonts w:eastAsia="Arial" w:cs="Arial"/>
                              <w:sz w:val="15"/>
                              <w:szCs w:val="15"/>
                            </w:rPr>
                            <w:t>JOHANNESHOV</w:t>
                          </w:r>
                          <w:bookmarkEnd w:id="6"/>
                          <w:r w:rsidRPr="00417C6D">
                            <w:rPr>
                              <w:rFonts w:eastAsia="Arial" w:cs="Arial"/>
                              <w:sz w:val="15"/>
                              <w:szCs w:val="15"/>
                            </w:rPr>
                            <w:t xml:space="preserve"> </w:t>
                          </w:r>
                          <w:bookmarkStart w:id="7" w:name="PrintedAt"/>
                          <w:r w:rsidRPr="00417C6D">
                            <w:rPr>
                              <w:rFonts w:eastAsia="Arial" w:cs="Arial"/>
                              <w:sz w:val="15"/>
                              <w:szCs w:val="15"/>
                            </w:rPr>
                            <w:t>202</w:t>
                          </w:r>
                          <w:r w:rsidR="00E131EA">
                            <w:rPr>
                              <w:rFonts w:eastAsia="Arial" w:cs="Arial"/>
                              <w:sz w:val="15"/>
                              <w:szCs w:val="15"/>
                            </w:rPr>
                            <w:t>5</w:t>
                          </w:r>
                          <w:r w:rsidRPr="00417C6D">
                            <w:rPr>
                              <w:rFonts w:eastAsia="Arial" w:cs="Arial"/>
                              <w:sz w:val="15"/>
                              <w:szCs w:val="15"/>
                            </w:rPr>
                            <w:t>-</w:t>
                          </w:r>
                          <w:r w:rsidR="00DE266F">
                            <w:rPr>
                              <w:rFonts w:eastAsia="Arial" w:cs="Arial"/>
                              <w:sz w:val="15"/>
                              <w:szCs w:val="15"/>
                            </w:rPr>
                            <w:t>11</w:t>
                          </w:r>
                          <w:r w:rsidRPr="00417C6D">
                            <w:rPr>
                              <w:rFonts w:eastAsia="Arial" w:cs="Arial"/>
                              <w:sz w:val="15"/>
                              <w:szCs w:val="15"/>
                            </w:rPr>
                            <w:t>-</w:t>
                          </w:r>
                          <w:bookmarkEnd w:id="7"/>
                          <w:r w:rsidR="00B33260">
                            <w:rPr>
                              <w:rFonts w:eastAsia="Arial" w:cs="Arial"/>
                              <w:sz w:val="15"/>
                              <w:szCs w:val="15"/>
                            </w:rPr>
                            <w:t>23</w:t>
                          </w:r>
                        </w:p>
                        <w:p w14:paraId="4B0FC801" w14:textId="4C633052"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8" w:name="IssueNo"/>
                          <w:r w:rsidR="00B57542" w:rsidRPr="00417C6D">
                            <w:rPr>
                              <w:rFonts w:eastAsia="Arial" w:cs="Arial"/>
                              <w:sz w:val="15"/>
                              <w:szCs w:val="15"/>
                            </w:rPr>
                            <w:t xml:space="preserve"> </w:t>
                          </w:r>
                          <w:r w:rsidRPr="00417C6D">
                            <w:rPr>
                              <w:rFonts w:eastAsia="Arial" w:cs="Arial"/>
                              <w:sz w:val="15"/>
                              <w:szCs w:val="15"/>
                            </w:rPr>
                            <w:t>D-SIF-0</w:t>
                          </w:r>
                          <w:bookmarkEnd w:id="8"/>
                          <w:r w:rsidR="00710DCC">
                            <w:rPr>
                              <w:rFonts w:eastAsia="Arial" w:cs="Arial"/>
                              <w:sz w:val="15"/>
                              <w:szCs w:val="15"/>
                            </w:rPr>
                            <w:t>2</w:t>
                          </w:r>
                          <w:r w:rsidR="00B550ED">
                            <w:rPr>
                              <w:rFonts w:eastAsia="Arial" w:cs="Arial"/>
                              <w:sz w:val="15"/>
                              <w:szCs w:val="15"/>
                            </w:rPr>
                            <w:t>1</w:t>
                          </w:r>
                          <w:r w:rsidR="00B33260">
                            <w:rPr>
                              <w:rFonts w:eastAsia="Arial" w:cs="Arial"/>
                              <w:sz w:val="15"/>
                              <w:szCs w:val="15"/>
                            </w:rPr>
                            <w:t>77</w:t>
                          </w:r>
                          <w:r w:rsidR="002D1A29">
                            <w:rPr>
                              <w:rFonts w:eastAsia="Arial" w:cs="Arial"/>
                              <w:sz w:val="15"/>
                              <w:szCs w:val="15"/>
                            </w:rPr>
                            <w:t>1</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27F173A3" w:rsidR="001D1BF9" w:rsidRPr="00417C6D" w:rsidRDefault="001D1BF9" w:rsidP="001D1BF9">
                    <w:pPr>
                      <w:spacing w:after="0" w:line="240" w:lineRule="auto"/>
                      <w:jc w:val="right"/>
                      <w:rPr>
                        <w:rFonts w:eastAsia="Arial" w:cs="Arial"/>
                        <w:sz w:val="15"/>
                        <w:szCs w:val="15"/>
                      </w:rPr>
                    </w:pPr>
                    <w:bookmarkStart w:id="9" w:name="PrintedWhere"/>
                    <w:r w:rsidRPr="00417C6D">
                      <w:rPr>
                        <w:rFonts w:eastAsia="Arial" w:cs="Arial"/>
                        <w:sz w:val="15"/>
                        <w:szCs w:val="15"/>
                      </w:rPr>
                      <w:t>JOHANNESHOV</w:t>
                    </w:r>
                    <w:bookmarkEnd w:id="9"/>
                    <w:r w:rsidRPr="00417C6D">
                      <w:rPr>
                        <w:rFonts w:eastAsia="Arial" w:cs="Arial"/>
                        <w:sz w:val="15"/>
                        <w:szCs w:val="15"/>
                      </w:rPr>
                      <w:t xml:space="preserve"> </w:t>
                    </w:r>
                    <w:bookmarkStart w:id="10" w:name="PrintedAt"/>
                    <w:r w:rsidRPr="00417C6D">
                      <w:rPr>
                        <w:rFonts w:eastAsia="Arial" w:cs="Arial"/>
                        <w:sz w:val="15"/>
                        <w:szCs w:val="15"/>
                      </w:rPr>
                      <w:t>202</w:t>
                    </w:r>
                    <w:r w:rsidR="00E131EA">
                      <w:rPr>
                        <w:rFonts w:eastAsia="Arial" w:cs="Arial"/>
                        <w:sz w:val="15"/>
                        <w:szCs w:val="15"/>
                      </w:rPr>
                      <w:t>5</w:t>
                    </w:r>
                    <w:r w:rsidRPr="00417C6D">
                      <w:rPr>
                        <w:rFonts w:eastAsia="Arial" w:cs="Arial"/>
                        <w:sz w:val="15"/>
                        <w:szCs w:val="15"/>
                      </w:rPr>
                      <w:t>-</w:t>
                    </w:r>
                    <w:r w:rsidR="00DE266F">
                      <w:rPr>
                        <w:rFonts w:eastAsia="Arial" w:cs="Arial"/>
                        <w:sz w:val="15"/>
                        <w:szCs w:val="15"/>
                      </w:rPr>
                      <w:t>11</w:t>
                    </w:r>
                    <w:r w:rsidRPr="00417C6D">
                      <w:rPr>
                        <w:rFonts w:eastAsia="Arial" w:cs="Arial"/>
                        <w:sz w:val="15"/>
                        <w:szCs w:val="15"/>
                      </w:rPr>
                      <w:t>-</w:t>
                    </w:r>
                    <w:bookmarkEnd w:id="10"/>
                    <w:r w:rsidR="00B33260">
                      <w:rPr>
                        <w:rFonts w:eastAsia="Arial" w:cs="Arial"/>
                        <w:sz w:val="15"/>
                        <w:szCs w:val="15"/>
                      </w:rPr>
                      <w:t>23</w:t>
                    </w:r>
                  </w:p>
                  <w:p w14:paraId="4B0FC801" w14:textId="4C633052"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11" w:name="IssueNo"/>
                    <w:r w:rsidR="00B57542" w:rsidRPr="00417C6D">
                      <w:rPr>
                        <w:rFonts w:eastAsia="Arial" w:cs="Arial"/>
                        <w:sz w:val="15"/>
                        <w:szCs w:val="15"/>
                      </w:rPr>
                      <w:t xml:space="preserve"> </w:t>
                    </w:r>
                    <w:r w:rsidRPr="00417C6D">
                      <w:rPr>
                        <w:rFonts w:eastAsia="Arial" w:cs="Arial"/>
                        <w:sz w:val="15"/>
                        <w:szCs w:val="15"/>
                      </w:rPr>
                      <w:t>D-SIF-0</w:t>
                    </w:r>
                    <w:bookmarkEnd w:id="11"/>
                    <w:r w:rsidR="00710DCC">
                      <w:rPr>
                        <w:rFonts w:eastAsia="Arial" w:cs="Arial"/>
                        <w:sz w:val="15"/>
                        <w:szCs w:val="15"/>
                      </w:rPr>
                      <w:t>2</w:t>
                    </w:r>
                    <w:r w:rsidR="00B550ED">
                      <w:rPr>
                        <w:rFonts w:eastAsia="Arial" w:cs="Arial"/>
                        <w:sz w:val="15"/>
                        <w:szCs w:val="15"/>
                      </w:rPr>
                      <w:t>1</w:t>
                    </w:r>
                    <w:r w:rsidR="00B33260">
                      <w:rPr>
                        <w:rFonts w:eastAsia="Arial" w:cs="Arial"/>
                        <w:sz w:val="15"/>
                        <w:szCs w:val="15"/>
                      </w:rPr>
                      <w:t>77</w:t>
                    </w:r>
                    <w:r w:rsidR="002D1A29">
                      <w:rPr>
                        <w:rFonts w:eastAsia="Arial" w:cs="Arial"/>
                        <w:sz w:val="15"/>
                        <w:szCs w:val="15"/>
                      </w:rPr>
                      <w:t>1</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D63EE"/>
    <w:multiLevelType w:val="hybridMultilevel"/>
    <w:tmpl w:val="4FDAE62C"/>
    <w:lvl w:ilvl="0" w:tplc="041D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3" w15:restartNumberingAfterBreak="0">
    <w:nsid w:val="767C3830"/>
    <w:multiLevelType w:val="hybridMultilevel"/>
    <w:tmpl w:val="AA1448A4"/>
    <w:lvl w:ilvl="0" w:tplc="F606DF50">
      <w:numFmt w:val="bullet"/>
      <w:lvlText w:val="•"/>
      <w:lvlJc w:val="left"/>
      <w:pPr>
        <w:ind w:left="502" w:hanging="360"/>
      </w:pPr>
      <w:rPr>
        <w:rFonts w:ascii="Arial" w:eastAsiaTheme="minorHAnsi" w:hAnsi="Arial" w:cs="Arial"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num w:numId="1" w16cid:durableId="603727660">
    <w:abstractNumId w:val="2"/>
  </w:num>
  <w:num w:numId="2" w16cid:durableId="1912543630">
    <w:abstractNumId w:val="1"/>
  </w:num>
  <w:num w:numId="3" w16cid:durableId="1683699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0292968">
    <w:abstractNumId w:val="3"/>
  </w:num>
  <w:num w:numId="6" w16cid:durableId="1679388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E3D"/>
    <w:rsid w:val="000137A6"/>
    <w:rsid w:val="00015FB6"/>
    <w:rsid w:val="00035117"/>
    <w:rsid w:val="00044217"/>
    <w:rsid w:val="00050BA2"/>
    <w:rsid w:val="00065F61"/>
    <w:rsid w:val="00084EA1"/>
    <w:rsid w:val="00087BD9"/>
    <w:rsid w:val="000A0D7F"/>
    <w:rsid w:val="000B4188"/>
    <w:rsid w:val="000C0906"/>
    <w:rsid w:val="000D40F1"/>
    <w:rsid w:val="000D4B5C"/>
    <w:rsid w:val="000D5665"/>
    <w:rsid w:val="000E2DD9"/>
    <w:rsid w:val="000E6CA9"/>
    <w:rsid w:val="000F143E"/>
    <w:rsid w:val="000F26C6"/>
    <w:rsid w:val="001070CF"/>
    <w:rsid w:val="00160AF7"/>
    <w:rsid w:val="0016103A"/>
    <w:rsid w:val="00180B15"/>
    <w:rsid w:val="00194926"/>
    <w:rsid w:val="001B5227"/>
    <w:rsid w:val="001C2FBE"/>
    <w:rsid w:val="001D1BF9"/>
    <w:rsid w:val="0020419A"/>
    <w:rsid w:val="00215E98"/>
    <w:rsid w:val="0022044E"/>
    <w:rsid w:val="00295A85"/>
    <w:rsid w:val="002A53ED"/>
    <w:rsid w:val="002B5F25"/>
    <w:rsid w:val="002B67B2"/>
    <w:rsid w:val="002D1A29"/>
    <w:rsid w:val="00301708"/>
    <w:rsid w:val="00320A6F"/>
    <w:rsid w:val="00324B83"/>
    <w:rsid w:val="0033332E"/>
    <w:rsid w:val="00336E9C"/>
    <w:rsid w:val="003B02E4"/>
    <w:rsid w:val="003D7994"/>
    <w:rsid w:val="003F6476"/>
    <w:rsid w:val="0040474F"/>
    <w:rsid w:val="00417C6D"/>
    <w:rsid w:val="00436E97"/>
    <w:rsid w:val="004423C4"/>
    <w:rsid w:val="0047011F"/>
    <w:rsid w:val="00490BDF"/>
    <w:rsid w:val="004A7520"/>
    <w:rsid w:val="004B537C"/>
    <w:rsid w:val="004C2AEB"/>
    <w:rsid w:val="004D2444"/>
    <w:rsid w:val="004D2F3D"/>
    <w:rsid w:val="005124B1"/>
    <w:rsid w:val="005210E3"/>
    <w:rsid w:val="005214D5"/>
    <w:rsid w:val="005358A4"/>
    <w:rsid w:val="00541B0C"/>
    <w:rsid w:val="00544050"/>
    <w:rsid w:val="00544349"/>
    <w:rsid w:val="00555912"/>
    <w:rsid w:val="00557246"/>
    <w:rsid w:val="00563839"/>
    <w:rsid w:val="0056488F"/>
    <w:rsid w:val="005A0FCF"/>
    <w:rsid w:val="005A5AB1"/>
    <w:rsid w:val="005A5E8E"/>
    <w:rsid w:val="005B7096"/>
    <w:rsid w:val="006041D2"/>
    <w:rsid w:val="0065659C"/>
    <w:rsid w:val="006713E4"/>
    <w:rsid w:val="00676849"/>
    <w:rsid w:val="00684F40"/>
    <w:rsid w:val="006873ED"/>
    <w:rsid w:val="006A1766"/>
    <w:rsid w:val="006A301D"/>
    <w:rsid w:val="006B0C84"/>
    <w:rsid w:val="006D37EE"/>
    <w:rsid w:val="00710DCC"/>
    <w:rsid w:val="00727117"/>
    <w:rsid w:val="00753CED"/>
    <w:rsid w:val="00791E93"/>
    <w:rsid w:val="007A7311"/>
    <w:rsid w:val="007E75B7"/>
    <w:rsid w:val="007F0E4C"/>
    <w:rsid w:val="00845936"/>
    <w:rsid w:val="00855B38"/>
    <w:rsid w:val="008C55FA"/>
    <w:rsid w:val="00903310"/>
    <w:rsid w:val="00911F21"/>
    <w:rsid w:val="009170C8"/>
    <w:rsid w:val="00925EAB"/>
    <w:rsid w:val="009375B6"/>
    <w:rsid w:val="00970558"/>
    <w:rsid w:val="0098297A"/>
    <w:rsid w:val="00985E25"/>
    <w:rsid w:val="009D06EE"/>
    <w:rsid w:val="009D5B7F"/>
    <w:rsid w:val="009F3EBF"/>
    <w:rsid w:val="00A10E5D"/>
    <w:rsid w:val="00A13F6A"/>
    <w:rsid w:val="00A14626"/>
    <w:rsid w:val="00A17CFA"/>
    <w:rsid w:val="00A24206"/>
    <w:rsid w:val="00A27F88"/>
    <w:rsid w:val="00A30297"/>
    <w:rsid w:val="00A35B32"/>
    <w:rsid w:val="00A37B28"/>
    <w:rsid w:val="00A412E8"/>
    <w:rsid w:val="00A54250"/>
    <w:rsid w:val="00AC1A8B"/>
    <w:rsid w:val="00AE383D"/>
    <w:rsid w:val="00B05CBE"/>
    <w:rsid w:val="00B24807"/>
    <w:rsid w:val="00B24F89"/>
    <w:rsid w:val="00B273BC"/>
    <w:rsid w:val="00B33260"/>
    <w:rsid w:val="00B33A83"/>
    <w:rsid w:val="00B53055"/>
    <w:rsid w:val="00B550ED"/>
    <w:rsid w:val="00B57542"/>
    <w:rsid w:val="00B61A53"/>
    <w:rsid w:val="00B668D1"/>
    <w:rsid w:val="00B671A8"/>
    <w:rsid w:val="00B7002D"/>
    <w:rsid w:val="00B72C4E"/>
    <w:rsid w:val="00B82458"/>
    <w:rsid w:val="00B858EA"/>
    <w:rsid w:val="00BA5407"/>
    <w:rsid w:val="00BB2CEF"/>
    <w:rsid w:val="00BB3B71"/>
    <w:rsid w:val="00BC5807"/>
    <w:rsid w:val="00BC73F2"/>
    <w:rsid w:val="00BE0789"/>
    <w:rsid w:val="00BE2079"/>
    <w:rsid w:val="00BE75B4"/>
    <w:rsid w:val="00C17075"/>
    <w:rsid w:val="00C3153E"/>
    <w:rsid w:val="00C43B49"/>
    <w:rsid w:val="00C74937"/>
    <w:rsid w:val="00C7796E"/>
    <w:rsid w:val="00C80C55"/>
    <w:rsid w:val="00CA032C"/>
    <w:rsid w:val="00CA65AE"/>
    <w:rsid w:val="00CB3A14"/>
    <w:rsid w:val="00CC1CCC"/>
    <w:rsid w:val="00D02F89"/>
    <w:rsid w:val="00D1731D"/>
    <w:rsid w:val="00D210C9"/>
    <w:rsid w:val="00D740FD"/>
    <w:rsid w:val="00D80F88"/>
    <w:rsid w:val="00D83D13"/>
    <w:rsid w:val="00DA3F79"/>
    <w:rsid w:val="00DA4396"/>
    <w:rsid w:val="00DE266F"/>
    <w:rsid w:val="00E02AB6"/>
    <w:rsid w:val="00E0578A"/>
    <w:rsid w:val="00E131EA"/>
    <w:rsid w:val="00E36D16"/>
    <w:rsid w:val="00E637CA"/>
    <w:rsid w:val="00E711F9"/>
    <w:rsid w:val="00E83BB1"/>
    <w:rsid w:val="00EC79AC"/>
    <w:rsid w:val="00ED64BA"/>
    <w:rsid w:val="00EE4693"/>
    <w:rsid w:val="00F11118"/>
    <w:rsid w:val="00F230FF"/>
    <w:rsid w:val="00F3100E"/>
    <w:rsid w:val="00F34448"/>
    <w:rsid w:val="00F44E4B"/>
    <w:rsid w:val="00F47E85"/>
    <w:rsid w:val="00F47EAA"/>
    <w:rsid w:val="00F61875"/>
    <w:rsid w:val="00FB4A23"/>
    <w:rsid w:val="00FC23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C01B-7F15-465D-885A-7F1364D0FCBA}">
  <ds:schemaRefs>
    <ds:schemaRef ds:uri="http://schemas.microsoft.com/sharepoint/v3/contenttype/forms"/>
  </ds:schemaRefs>
</ds:datastoreItem>
</file>

<file path=customXml/itemProps2.xml><?xml version="1.0" encoding="utf-8"?>
<ds:datastoreItem xmlns:ds="http://schemas.openxmlformats.org/officeDocument/2006/customXml" ds:itemID="{7EF6B51B-0214-4DA6-9E23-DB2268431DBD}">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customXml/itemProps3.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572</Words>
  <Characters>3265</Characters>
  <Application>Microsoft Office Word</Application>
  <DocSecurity>0</DocSecurity>
  <Lines>96</Lines>
  <Paragraphs>47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2020-11-22T10:36:00Z</cp:lastPrinted>
  <dcterms:created xsi:type="dcterms:W3CDTF">2025-11-23T09:29:00Z</dcterms:created>
  <dcterms:modified xsi:type="dcterms:W3CDTF">2025-11-23T09:29:00Z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