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64582653" w14:textId="77777777" w:rsidR="00933628" w:rsidRPr="00933628" w:rsidRDefault="00933628" w:rsidP="00933628">
      <w:pPr>
        <w:spacing w:after="0"/>
        <w:rPr>
          <w:rFonts w:cs="Arial"/>
          <w:b/>
        </w:rPr>
      </w:pPr>
      <w:r w:rsidRPr="00933628">
        <w:rPr>
          <w:rFonts w:cs="Arial"/>
          <w:b/>
        </w:rPr>
        <w:t>Namn:</w:t>
      </w:r>
      <w:r w:rsidRPr="00933628">
        <w:rPr>
          <w:rFonts w:cs="Arial"/>
          <w:b/>
        </w:rPr>
        <w:tab/>
      </w:r>
      <w:r w:rsidRPr="00933628">
        <w:rPr>
          <w:rFonts w:cs="Arial"/>
          <w:b/>
        </w:rPr>
        <w:tab/>
        <w:t>Pär Lindholm</w:t>
      </w:r>
    </w:p>
    <w:p w14:paraId="24C32E79" w14:textId="77777777" w:rsidR="00933628" w:rsidRPr="00933628" w:rsidRDefault="00933628" w:rsidP="00933628">
      <w:pPr>
        <w:spacing w:after="0"/>
        <w:rPr>
          <w:rFonts w:cs="Arial"/>
          <w:b/>
        </w:rPr>
      </w:pPr>
    </w:p>
    <w:p w14:paraId="6EDA9625" w14:textId="77777777" w:rsidR="00933628" w:rsidRPr="00933628" w:rsidRDefault="00933628" w:rsidP="00933628">
      <w:pPr>
        <w:spacing w:after="0"/>
        <w:rPr>
          <w:rFonts w:cs="Arial"/>
          <w:b/>
        </w:rPr>
      </w:pPr>
      <w:r w:rsidRPr="00933628">
        <w:rPr>
          <w:rFonts w:cs="Arial"/>
          <w:b/>
        </w:rPr>
        <w:t>Förening:</w:t>
      </w:r>
      <w:r w:rsidRPr="00933628">
        <w:rPr>
          <w:rFonts w:cs="Arial"/>
          <w:b/>
        </w:rPr>
        <w:tab/>
      </w:r>
      <w:r w:rsidRPr="00933628">
        <w:rPr>
          <w:rFonts w:cs="Arial"/>
          <w:b/>
        </w:rPr>
        <w:tab/>
        <w:t>Skellefteå AIK</w:t>
      </w:r>
    </w:p>
    <w:p w14:paraId="52BF0080" w14:textId="77777777" w:rsidR="00933628" w:rsidRPr="00933628" w:rsidRDefault="00933628" w:rsidP="00933628">
      <w:pPr>
        <w:spacing w:after="0"/>
        <w:rPr>
          <w:rFonts w:cs="Arial"/>
          <w:b/>
        </w:rPr>
      </w:pPr>
    </w:p>
    <w:p w14:paraId="04832078" w14:textId="77777777" w:rsidR="00933628" w:rsidRPr="00933628" w:rsidRDefault="00933628" w:rsidP="00933628">
      <w:pPr>
        <w:spacing w:after="0"/>
        <w:rPr>
          <w:rFonts w:cs="Arial"/>
          <w:b/>
        </w:rPr>
      </w:pPr>
      <w:r w:rsidRPr="00933628">
        <w:rPr>
          <w:rFonts w:cs="Arial"/>
          <w:b/>
        </w:rPr>
        <w:t>Adress:</w:t>
      </w:r>
      <w:r w:rsidRPr="00933628">
        <w:rPr>
          <w:rFonts w:cs="Arial"/>
          <w:b/>
        </w:rPr>
        <w:tab/>
      </w:r>
      <w:r w:rsidRPr="00933628">
        <w:rPr>
          <w:rFonts w:cs="Arial"/>
          <w:b/>
        </w:rPr>
        <w:tab/>
        <w:t>Box 185, 93122 SKELLEFTEÅ</w:t>
      </w:r>
    </w:p>
    <w:p w14:paraId="358159A3" w14:textId="77777777" w:rsidR="00933628" w:rsidRPr="00933628" w:rsidRDefault="00933628" w:rsidP="00933628">
      <w:pPr>
        <w:spacing w:after="0"/>
        <w:rPr>
          <w:rFonts w:cs="Arial"/>
          <w:b/>
        </w:rPr>
      </w:pPr>
    </w:p>
    <w:p w14:paraId="3E5884FA" w14:textId="261279C3" w:rsidR="00933628" w:rsidRPr="00933628" w:rsidRDefault="00933628" w:rsidP="00933628">
      <w:pPr>
        <w:spacing w:after="0"/>
        <w:rPr>
          <w:rFonts w:cs="Arial"/>
          <w:b/>
        </w:rPr>
      </w:pPr>
      <w:r w:rsidRPr="00933628">
        <w:rPr>
          <w:rFonts w:cs="Arial"/>
          <w:b/>
        </w:rPr>
        <w:t>Matchdatum:</w:t>
      </w:r>
      <w:r w:rsidRPr="00933628">
        <w:rPr>
          <w:rFonts w:cs="Arial"/>
          <w:b/>
        </w:rPr>
        <w:tab/>
      </w:r>
      <w:r>
        <w:rPr>
          <w:rFonts w:cs="Arial"/>
          <w:b/>
        </w:rPr>
        <w:tab/>
      </w:r>
      <w:r w:rsidRPr="00933628">
        <w:rPr>
          <w:rFonts w:cs="Arial"/>
          <w:b/>
        </w:rPr>
        <w:t>2026-04-11</w:t>
      </w:r>
    </w:p>
    <w:p w14:paraId="64F23E97" w14:textId="77777777" w:rsidR="00933628" w:rsidRPr="00933628" w:rsidRDefault="00933628" w:rsidP="00933628">
      <w:pPr>
        <w:spacing w:after="0"/>
        <w:rPr>
          <w:rFonts w:cs="Arial"/>
          <w:b/>
        </w:rPr>
      </w:pPr>
    </w:p>
    <w:p w14:paraId="3C58038B" w14:textId="77777777" w:rsidR="00933628" w:rsidRPr="00933628" w:rsidRDefault="00933628" w:rsidP="00933628">
      <w:pPr>
        <w:spacing w:after="0"/>
        <w:rPr>
          <w:rFonts w:cs="Arial"/>
          <w:b/>
        </w:rPr>
      </w:pPr>
      <w:r w:rsidRPr="00933628">
        <w:rPr>
          <w:rFonts w:cs="Arial"/>
          <w:b/>
        </w:rPr>
        <w:t>Mellan:</w:t>
      </w:r>
      <w:r w:rsidRPr="00933628">
        <w:rPr>
          <w:rFonts w:cs="Arial"/>
          <w:b/>
        </w:rPr>
        <w:tab/>
      </w:r>
      <w:r w:rsidRPr="00933628">
        <w:rPr>
          <w:rFonts w:cs="Arial"/>
          <w:b/>
        </w:rPr>
        <w:tab/>
        <w:t>Luleå HF - Skellefteå AIK</w:t>
      </w:r>
    </w:p>
    <w:p w14:paraId="178CB96D" w14:textId="77777777" w:rsidR="00933628" w:rsidRPr="00933628" w:rsidRDefault="00933628" w:rsidP="00933628">
      <w:pPr>
        <w:spacing w:after="0"/>
        <w:rPr>
          <w:rFonts w:cs="Arial"/>
          <w:b/>
          <w:lang w:val="en-US"/>
        </w:rPr>
      </w:pPr>
      <w:r w:rsidRPr="00933628">
        <w:rPr>
          <w:rFonts w:cs="Arial"/>
          <w:b/>
        </w:rPr>
        <w:tab/>
      </w:r>
      <w:r w:rsidRPr="00933628">
        <w:rPr>
          <w:rFonts w:cs="Arial"/>
          <w:b/>
        </w:rPr>
        <w:tab/>
      </w:r>
      <w:r w:rsidRPr="00933628">
        <w:rPr>
          <w:rFonts w:cs="Arial"/>
          <w:b/>
          <w:lang w:val="en-US"/>
        </w:rPr>
        <w:t>SM-</w:t>
      </w:r>
      <w:proofErr w:type="spellStart"/>
      <w:r w:rsidRPr="00933628">
        <w:rPr>
          <w:rFonts w:cs="Arial"/>
          <w:b/>
          <w:lang w:val="en-US"/>
        </w:rPr>
        <w:t>slutspel</w:t>
      </w:r>
      <w:proofErr w:type="spellEnd"/>
      <w:r w:rsidRPr="00933628">
        <w:rPr>
          <w:rFonts w:cs="Arial"/>
          <w:b/>
          <w:lang w:val="en-US"/>
        </w:rPr>
        <w:t xml:space="preserve"> SHL</w:t>
      </w:r>
    </w:p>
    <w:p w14:paraId="0CB23A7B" w14:textId="77777777" w:rsidR="00933628" w:rsidRPr="00933628" w:rsidRDefault="00933628" w:rsidP="00933628">
      <w:pPr>
        <w:spacing w:after="0"/>
        <w:rPr>
          <w:rFonts w:cs="Arial"/>
          <w:b/>
          <w:lang w:val="en-US"/>
        </w:rPr>
      </w:pPr>
    </w:p>
    <w:p w14:paraId="2C7A36C9" w14:textId="77777777" w:rsidR="00933628" w:rsidRPr="00933628" w:rsidRDefault="00933628" w:rsidP="00933628">
      <w:pPr>
        <w:spacing w:after="0"/>
        <w:rPr>
          <w:rFonts w:cs="Arial"/>
          <w:b/>
          <w:lang w:val="en-US"/>
        </w:rPr>
      </w:pPr>
      <w:r w:rsidRPr="00933628">
        <w:rPr>
          <w:rFonts w:cs="Arial"/>
          <w:b/>
          <w:lang w:val="en-US"/>
        </w:rPr>
        <w:t>Domare/</w:t>
      </w:r>
      <w:proofErr w:type="spellStart"/>
      <w:r w:rsidRPr="00933628">
        <w:rPr>
          <w:rFonts w:cs="Arial"/>
          <w:b/>
          <w:lang w:val="en-US"/>
        </w:rPr>
        <w:t>Anmälare</w:t>
      </w:r>
      <w:proofErr w:type="spellEnd"/>
      <w:r w:rsidRPr="00933628">
        <w:rPr>
          <w:rFonts w:cs="Arial"/>
          <w:b/>
          <w:lang w:val="en-US"/>
        </w:rPr>
        <w:tab/>
        <w:t>Player Safety Group SHL</w:t>
      </w:r>
    </w:p>
    <w:p w14:paraId="6794760A" w14:textId="77777777" w:rsidR="00933628" w:rsidRPr="00933628" w:rsidRDefault="00933628" w:rsidP="00933628">
      <w:pPr>
        <w:spacing w:after="0"/>
        <w:rPr>
          <w:rFonts w:cs="Arial"/>
          <w:b/>
          <w:lang w:val="en-US"/>
        </w:rPr>
      </w:pPr>
    </w:p>
    <w:p w14:paraId="4581403D" w14:textId="77777777" w:rsidR="00933628" w:rsidRPr="00933628" w:rsidRDefault="00933628" w:rsidP="00933628">
      <w:pPr>
        <w:spacing w:after="0"/>
        <w:rPr>
          <w:rFonts w:cs="Arial"/>
          <w:b/>
        </w:rPr>
      </w:pPr>
      <w:r w:rsidRPr="00933628">
        <w:rPr>
          <w:rFonts w:cs="Arial"/>
          <w:b/>
        </w:rPr>
        <w:t>Avstängningsperiod</w:t>
      </w:r>
      <w:r w:rsidRPr="00933628">
        <w:rPr>
          <w:rFonts w:cs="Arial"/>
          <w:b/>
        </w:rPr>
        <w:tab/>
        <w:t>2 matcher</w:t>
      </w:r>
    </w:p>
    <w:p w14:paraId="0A8A3F80" w14:textId="77777777" w:rsidR="00933628" w:rsidRPr="00933628" w:rsidRDefault="00933628" w:rsidP="00933628">
      <w:pPr>
        <w:spacing w:after="0"/>
        <w:rPr>
          <w:rFonts w:cs="Arial"/>
          <w:b/>
        </w:rPr>
      </w:pPr>
      <w:r w:rsidRPr="00933628">
        <w:rPr>
          <w:rFonts w:cs="Arial"/>
          <w:b/>
        </w:rPr>
        <w:tab/>
        <w:t xml:space="preserve"> </w:t>
      </w:r>
    </w:p>
    <w:p w14:paraId="74B2D515" w14:textId="77777777" w:rsidR="00933628" w:rsidRPr="00933628" w:rsidRDefault="00933628" w:rsidP="00933628">
      <w:pPr>
        <w:spacing w:after="0"/>
        <w:rPr>
          <w:rFonts w:cs="Arial"/>
          <w:b/>
        </w:rPr>
      </w:pPr>
    </w:p>
    <w:p w14:paraId="0BA580B1" w14:textId="77777777" w:rsidR="00933628" w:rsidRPr="00933628" w:rsidRDefault="00933628" w:rsidP="00933628">
      <w:pPr>
        <w:spacing w:after="0"/>
        <w:rPr>
          <w:rFonts w:cs="Arial"/>
          <w:b/>
        </w:rPr>
      </w:pPr>
      <w:r w:rsidRPr="00933628">
        <w:rPr>
          <w:rFonts w:cs="Arial"/>
          <w:b/>
        </w:rPr>
        <w:t>BESLUT</w:t>
      </w:r>
    </w:p>
    <w:p w14:paraId="6746B5BA" w14:textId="77777777" w:rsidR="00933628" w:rsidRPr="00933628" w:rsidRDefault="00933628" w:rsidP="00933628">
      <w:pPr>
        <w:spacing w:after="0"/>
        <w:rPr>
          <w:rFonts w:cs="Arial"/>
        </w:rPr>
      </w:pPr>
    </w:p>
    <w:p w14:paraId="1EB69FF3" w14:textId="77777777" w:rsidR="00933628" w:rsidRPr="00933628" w:rsidRDefault="00933628" w:rsidP="00933628">
      <w:pPr>
        <w:spacing w:after="0"/>
        <w:rPr>
          <w:rFonts w:cs="Arial"/>
        </w:rPr>
      </w:pPr>
      <w:r w:rsidRPr="00933628">
        <w:rPr>
          <w:rFonts w:cs="Arial"/>
        </w:rPr>
        <w:t>Efter match mellan Luleå HF – Skellefteå AIK, SM-slutspel SHL, 2026-04-11, åläggs Pär Lindholm, Skellefteå AIK, följande straff för Crosschecking:</w:t>
      </w:r>
    </w:p>
    <w:p w14:paraId="5F22FF06" w14:textId="77777777" w:rsidR="00933628" w:rsidRPr="00933628" w:rsidRDefault="00933628" w:rsidP="00933628">
      <w:pPr>
        <w:spacing w:after="0"/>
        <w:rPr>
          <w:rFonts w:cs="Arial"/>
        </w:rPr>
      </w:pPr>
    </w:p>
    <w:p w14:paraId="5C9E6989" w14:textId="77777777" w:rsidR="00933628" w:rsidRPr="00933628" w:rsidRDefault="00933628" w:rsidP="00933628">
      <w:pPr>
        <w:spacing w:after="0"/>
        <w:rPr>
          <w:rFonts w:cs="Arial"/>
        </w:rPr>
      </w:pPr>
      <w:r w:rsidRPr="00933628">
        <w:rPr>
          <w:rFonts w:cs="Arial"/>
        </w:rPr>
        <w:t xml:space="preserve">Avstängning från Skellefteå AIK:s två (2) följande matcher i SHL. Avstängningen avser endast ishockey och gäller deltagande i tävling/uppvisning. </w:t>
      </w:r>
    </w:p>
    <w:p w14:paraId="44439D3D" w14:textId="77777777" w:rsidR="00933628" w:rsidRPr="00933628" w:rsidRDefault="00933628" w:rsidP="00933628">
      <w:pPr>
        <w:spacing w:after="0"/>
        <w:rPr>
          <w:rFonts w:cs="Arial"/>
        </w:rPr>
      </w:pPr>
    </w:p>
    <w:p w14:paraId="70F3F949" w14:textId="77777777" w:rsidR="00933628" w:rsidRPr="00933628" w:rsidRDefault="00933628" w:rsidP="00933628">
      <w:pPr>
        <w:spacing w:after="0"/>
        <w:rPr>
          <w:rFonts w:cs="Arial"/>
          <w:b/>
        </w:rPr>
      </w:pPr>
    </w:p>
    <w:p w14:paraId="5AAF5456" w14:textId="77777777" w:rsidR="00933628" w:rsidRPr="00933628" w:rsidRDefault="00933628" w:rsidP="00933628">
      <w:pPr>
        <w:spacing w:after="0"/>
        <w:rPr>
          <w:rFonts w:cs="Arial"/>
        </w:rPr>
      </w:pPr>
      <w:r w:rsidRPr="00933628">
        <w:rPr>
          <w:rFonts w:cs="Arial"/>
          <w:b/>
        </w:rPr>
        <w:t>SKÄL</w:t>
      </w:r>
    </w:p>
    <w:p w14:paraId="134359F6" w14:textId="77777777" w:rsidR="00933628" w:rsidRPr="00933628" w:rsidRDefault="00933628" w:rsidP="00933628">
      <w:pPr>
        <w:spacing w:after="0"/>
        <w:rPr>
          <w:rFonts w:cs="Arial"/>
          <w:b/>
        </w:rPr>
      </w:pPr>
    </w:p>
    <w:p w14:paraId="19DEE95E" w14:textId="77777777" w:rsidR="00933628" w:rsidRPr="00933628" w:rsidRDefault="00933628" w:rsidP="00933628">
      <w:pPr>
        <w:spacing w:after="0"/>
        <w:rPr>
          <w:rFonts w:cs="Arial"/>
        </w:rPr>
      </w:pPr>
      <w:r w:rsidRPr="00933628">
        <w:rPr>
          <w:rFonts w:cs="Arial"/>
        </w:rPr>
        <w:t>Disciplinnämnden har tagit del av anmälan, en filmsekvens från händelsen och ett yttrande från Pär Lindholm.</w:t>
      </w:r>
    </w:p>
    <w:p w14:paraId="17AB7B11" w14:textId="77777777" w:rsidR="00933628" w:rsidRPr="00933628" w:rsidRDefault="00933628" w:rsidP="00933628">
      <w:pPr>
        <w:spacing w:after="0"/>
        <w:rPr>
          <w:rFonts w:cs="Arial"/>
        </w:rPr>
      </w:pPr>
    </w:p>
    <w:p w14:paraId="289CEC55" w14:textId="77777777" w:rsidR="00933628" w:rsidRPr="00933628" w:rsidRDefault="00933628" w:rsidP="00933628">
      <w:pPr>
        <w:spacing w:after="0"/>
        <w:rPr>
          <w:rFonts w:cs="Arial"/>
        </w:rPr>
      </w:pPr>
      <w:r w:rsidRPr="00933628">
        <w:rPr>
          <w:rFonts w:cs="Arial"/>
          <w:u w:val="single"/>
        </w:rPr>
        <w:t>Anmälan</w:t>
      </w:r>
      <w:r w:rsidRPr="00933628">
        <w:rPr>
          <w:rFonts w:cs="Arial"/>
        </w:rPr>
        <w:t xml:space="preserve">: När det återstår 6.35 av P3 så utvisas Nr 17 i Skellefteå 5+Game för Crosschecking. Spelet är i Skellefteås försvarszon när pucken skjuts ner mot hörnet. Lindholm åker framför sin målbur och Nr 91 i Luleå </w:t>
      </w:r>
      <w:proofErr w:type="spellStart"/>
      <w:r w:rsidRPr="00933628">
        <w:rPr>
          <w:rFonts w:cs="Arial"/>
        </w:rPr>
        <w:t>O'neill</w:t>
      </w:r>
      <w:proofErr w:type="spellEnd"/>
      <w:r w:rsidRPr="00933628">
        <w:rPr>
          <w:rFonts w:cs="Arial"/>
        </w:rPr>
        <w:t xml:space="preserve"> åker bakom målet. Spelarna kommer ihop vid sidan av stolpen. </w:t>
      </w:r>
      <w:proofErr w:type="spellStart"/>
      <w:r w:rsidRPr="00933628">
        <w:rPr>
          <w:rFonts w:cs="Arial"/>
        </w:rPr>
        <w:t>Linholm</w:t>
      </w:r>
      <w:proofErr w:type="spellEnd"/>
      <w:r w:rsidRPr="00933628">
        <w:rPr>
          <w:rFonts w:cs="Arial"/>
        </w:rPr>
        <w:t xml:space="preserve"> sätter då upp sin klubba med båda händerna på den samma och dela ut en crosschecking som träffar i ansiktet på </w:t>
      </w:r>
      <w:proofErr w:type="spellStart"/>
      <w:r w:rsidRPr="00933628">
        <w:rPr>
          <w:rFonts w:cs="Arial"/>
        </w:rPr>
        <w:t>O'neill</w:t>
      </w:r>
      <w:proofErr w:type="spellEnd"/>
      <w:r w:rsidRPr="00933628">
        <w:rPr>
          <w:rFonts w:cs="Arial"/>
        </w:rPr>
        <w:t>.</w:t>
      </w:r>
    </w:p>
    <w:p w14:paraId="2723325A" w14:textId="77777777" w:rsidR="00933628" w:rsidRPr="00933628" w:rsidRDefault="00933628" w:rsidP="00933628">
      <w:pPr>
        <w:spacing w:after="0"/>
        <w:rPr>
          <w:rFonts w:cs="Arial"/>
        </w:rPr>
      </w:pPr>
    </w:p>
    <w:p w14:paraId="0C4F6663" w14:textId="77777777" w:rsidR="00933628" w:rsidRPr="00933628" w:rsidRDefault="00933628" w:rsidP="00933628">
      <w:pPr>
        <w:spacing w:after="0"/>
        <w:rPr>
          <w:rFonts w:cs="Arial"/>
        </w:rPr>
      </w:pPr>
      <w:r w:rsidRPr="00933628">
        <w:rPr>
          <w:rFonts w:cs="Arial"/>
          <w:u w:val="single"/>
        </w:rPr>
        <w:t>Pär Lindholm har uppgett följande</w:t>
      </w:r>
      <w:r w:rsidRPr="00933628">
        <w:rPr>
          <w:rFonts w:cs="Arial"/>
        </w:rPr>
        <w:t>: Min avsikt i situationen är att boxa ut spelaren framför mål och ta position, inte att träffa honom i ansiktet. I momentet glider klubban upp och kontakten tar högt. Det är en situation med låg kraft i ett närkampsmoment. Det rör sig om en olycklig felträff snarare än en avsiktlig, kraftfull crosschecking.</w:t>
      </w:r>
    </w:p>
    <w:p w14:paraId="5D17A693" w14:textId="77777777" w:rsidR="00933628" w:rsidRPr="00933628" w:rsidRDefault="00933628" w:rsidP="00933628">
      <w:pPr>
        <w:spacing w:after="0"/>
        <w:rPr>
          <w:rFonts w:cs="Arial"/>
        </w:rPr>
      </w:pPr>
    </w:p>
    <w:p w14:paraId="6F5E4199" w14:textId="77777777" w:rsidR="00933628" w:rsidRPr="00933628" w:rsidRDefault="00933628" w:rsidP="00933628">
      <w:pPr>
        <w:spacing w:after="0"/>
        <w:rPr>
          <w:rFonts w:cs="Arial"/>
        </w:rPr>
      </w:pPr>
      <w:r w:rsidRPr="00933628">
        <w:rPr>
          <w:rFonts w:cs="Arial"/>
          <w:u w:val="single"/>
        </w:rPr>
        <w:t>Disciplinnämnden gör följande bedömning</w:t>
      </w:r>
      <w:r w:rsidRPr="00933628">
        <w:rPr>
          <w:rFonts w:cs="Arial"/>
        </w:rPr>
        <w:t xml:space="preserve">: Anmälan får stöd av filmsekvensen. Det är enligt nämnden utrett att Pär Lindholm gjort sig skyldig till en crosschecking i ansiktet på motståndaren. Pär Lindholms uppgifter om att det inte var hans avsikt att träffa ansiktet på motståndaren medför inte att handlingen är tillåten. Förseelsen är bestraffningsbar och bör leda till en avstängning. Nämnden finner sammantaget att </w:t>
      </w:r>
      <w:r w:rsidRPr="00933628">
        <w:rPr>
          <w:rFonts w:cs="Arial"/>
        </w:rPr>
        <w:lastRenderedPageBreak/>
        <w:t>avstängningen ska bestämmas till två matcher. Vid straffmätningen har nämnden särskilt beaktat följande nyckelfaktorer:</w:t>
      </w:r>
    </w:p>
    <w:p w14:paraId="0E076F84" w14:textId="77777777" w:rsidR="00933628" w:rsidRPr="00933628" w:rsidRDefault="00933628" w:rsidP="00933628">
      <w:pPr>
        <w:spacing w:after="0"/>
        <w:rPr>
          <w:rFonts w:cs="Arial"/>
          <w:sz w:val="10"/>
          <w:szCs w:val="10"/>
        </w:rPr>
      </w:pPr>
    </w:p>
    <w:p w14:paraId="4E4DC1D7" w14:textId="77777777" w:rsidR="00933628" w:rsidRPr="00933628" w:rsidRDefault="00933628" w:rsidP="00933628">
      <w:pPr>
        <w:spacing w:after="0"/>
        <w:ind w:left="567" w:hanging="425"/>
        <w:rPr>
          <w:rFonts w:cs="Arial"/>
        </w:rPr>
      </w:pPr>
      <w:r w:rsidRPr="00933628">
        <w:rPr>
          <w:rFonts w:cs="Arial"/>
        </w:rPr>
        <w:t>•</w:t>
      </w:r>
      <w:r w:rsidRPr="00933628">
        <w:rPr>
          <w:rFonts w:cs="Arial"/>
        </w:rPr>
        <w:tab/>
        <w:t>Crosschecking i ansiktet.</w:t>
      </w:r>
    </w:p>
    <w:p w14:paraId="1812395D" w14:textId="77777777" w:rsidR="00933628" w:rsidRPr="00933628" w:rsidRDefault="00933628" w:rsidP="00933628">
      <w:pPr>
        <w:spacing w:after="0"/>
        <w:ind w:left="567" w:hanging="425"/>
        <w:rPr>
          <w:rFonts w:cs="Arial"/>
        </w:rPr>
      </w:pPr>
      <w:r w:rsidRPr="00933628">
        <w:rPr>
          <w:rFonts w:cs="Arial"/>
        </w:rPr>
        <w:t>•</w:t>
      </w:r>
      <w:r w:rsidRPr="00933628">
        <w:rPr>
          <w:rFonts w:cs="Arial"/>
        </w:rPr>
        <w:tab/>
        <w:t>Skaderisk.</w:t>
      </w:r>
    </w:p>
    <w:p w14:paraId="0E2F599D" w14:textId="77777777" w:rsidR="00933628" w:rsidRPr="00933628" w:rsidRDefault="00933628" w:rsidP="00933628">
      <w:pPr>
        <w:spacing w:after="0"/>
        <w:rPr>
          <w:rFonts w:cs="Arial"/>
        </w:rPr>
      </w:pPr>
    </w:p>
    <w:p w14:paraId="498D91AF" w14:textId="77777777" w:rsidR="00933628" w:rsidRPr="00933628" w:rsidRDefault="00933628" w:rsidP="00933628">
      <w:pPr>
        <w:spacing w:after="0"/>
        <w:rPr>
          <w:rFonts w:cs="Arial"/>
        </w:rPr>
      </w:pPr>
      <w:r w:rsidRPr="00933628">
        <w:rPr>
          <w:rFonts w:cs="Arial"/>
        </w:rPr>
        <w:t>Tillämplig regel: 14 kap. 2 § 8 punkten RF:s stadgar. Utvisning enligt regel 59.</w:t>
      </w:r>
    </w:p>
    <w:p w14:paraId="571AC283" w14:textId="77777777" w:rsidR="00933628" w:rsidRPr="00933628" w:rsidRDefault="00933628" w:rsidP="00933628">
      <w:pPr>
        <w:spacing w:after="0"/>
        <w:rPr>
          <w:rFonts w:cs="Arial"/>
          <w:b/>
        </w:rPr>
      </w:pPr>
    </w:p>
    <w:p w14:paraId="38A4F08F" w14:textId="77777777" w:rsidR="00933628" w:rsidRPr="00933628" w:rsidRDefault="00933628" w:rsidP="00933628">
      <w:pPr>
        <w:spacing w:after="0"/>
        <w:rPr>
          <w:rFonts w:cs="Arial"/>
          <w:b/>
        </w:rPr>
      </w:pPr>
      <w:r w:rsidRPr="00933628">
        <w:rPr>
          <w:rFonts w:cs="Arial"/>
        </w:rPr>
        <w:t>Part som är missnöjd med beslutet får överklaga det hos Riksidrottsnämnden, Box 11016, 10061 STOCKHOLM, riksidrottsforbundet@rf.se. För att RIN skall ta upp ärendet till prövning krävs </w:t>
      </w:r>
      <w:r w:rsidRPr="00933628">
        <w:rPr>
          <w:rFonts w:cs="Arial"/>
          <w:u w:val="single"/>
        </w:rPr>
        <w:t>dels</w:t>
      </w:r>
      <w:r w:rsidRPr="00933628">
        <w:rPr>
          <w:rFonts w:cs="Arial"/>
        </w:rPr>
        <w:t> att klagoskriften inkommit till RIN (riksidrottsforbundet@rf.se) senast inom två (2) veckor från den dag detta meddelas, </w:t>
      </w:r>
      <w:r w:rsidRPr="00933628">
        <w:rPr>
          <w:rFonts w:cs="Arial"/>
          <w:u w:val="single"/>
        </w:rPr>
        <w:t>dels</w:t>
      </w:r>
      <w:r w:rsidRPr="00933628">
        <w:rPr>
          <w:rFonts w:cs="Arial"/>
        </w:rPr>
        <w:t> att RIN meddelar prövningstillstånd enligt 6 kap. 3§ RF:s stadgar.</w:t>
      </w:r>
    </w:p>
    <w:p w14:paraId="3CF856D1" w14:textId="3D8E46A7" w:rsidR="00DA3F79" w:rsidRPr="00417C6D" w:rsidRDefault="00DA3F79" w:rsidP="00D1731D">
      <w:pPr>
        <w:spacing w:line="240" w:lineRule="auto"/>
        <w:rPr>
          <w:rFonts w:ascii="Flex 70" w:hAnsi="Flex 70"/>
          <w:highlight w:val="yellow"/>
        </w:rPr>
      </w:pPr>
    </w:p>
    <w:p w14:paraId="1E275FBA" w14:textId="0684C47D"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1389BC88" w14:textId="77777777" w:rsidR="00933628" w:rsidRDefault="00933628" w:rsidP="00933628">
      <w:pPr>
        <w:spacing w:after="0"/>
        <w:rPr>
          <w:rFonts w:cs="Arial"/>
        </w:rPr>
      </w:pPr>
      <w:r w:rsidRPr="00933628">
        <w:rPr>
          <w:rFonts w:cs="Arial"/>
        </w:rPr>
        <w:t xml:space="preserve">Nathalie Stenmark, Hans-Göran Elo, Gunilla Andersson Stampes, Fredrik Emvall, Maria Furberg och </w:t>
      </w:r>
    </w:p>
    <w:p w14:paraId="598571B9" w14:textId="7F26EE1D" w:rsidR="00933628" w:rsidRPr="00933628" w:rsidRDefault="00933628" w:rsidP="00933628">
      <w:pPr>
        <w:spacing w:after="0"/>
        <w:rPr>
          <w:rFonts w:cs="Arial"/>
        </w:rPr>
      </w:pPr>
      <w:r w:rsidRPr="00933628">
        <w:rPr>
          <w:rFonts w:cs="Arial"/>
        </w:rPr>
        <w:t>Pehr Claesson</w:t>
      </w:r>
    </w:p>
    <w:p w14:paraId="225BD372" w14:textId="77777777" w:rsidR="001B1B99" w:rsidRPr="001B1B99" w:rsidRDefault="001B1B99" w:rsidP="001B1B99">
      <w:pPr>
        <w:spacing w:after="0"/>
        <w:rPr>
          <w:rFonts w:cs="Arial"/>
        </w:rPr>
      </w:pPr>
      <w:r w:rsidRPr="001B1B99">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0" w:name="ForInformationToTitle"/>
      <w:r w:rsidRPr="00853F1A">
        <w:rPr>
          <w:rFonts w:eastAsia="Arial" w:cs="Arial"/>
        </w:rPr>
        <w:t>För kännedom till:</w:t>
      </w:r>
      <w:bookmarkEnd w:id="0"/>
      <w:r w:rsidRPr="00853F1A">
        <w:rPr>
          <w:rFonts w:eastAsia="Arial" w:cs="Arial"/>
        </w:rPr>
        <w:tab/>
      </w:r>
      <w:bookmarkStart w:id="1" w:name="ForInformationTo"/>
      <w:r w:rsidRPr="00853F1A">
        <w:rPr>
          <w:rFonts w:eastAsia="Arial" w:cs="Arial"/>
        </w:rPr>
        <w:t>Anmälare, Förening, Distrikt</w:t>
      </w:r>
      <w:bookmarkEnd w:id="1"/>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F137" w14:textId="77777777" w:rsidR="00F3019B" w:rsidRDefault="00F3019B" w:rsidP="00F34448">
      <w:pPr>
        <w:spacing w:after="0" w:line="240" w:lineRule="auto"/>
      </w:pPr>
      <w:r>
        <w:separator/>
      </w:r>
    </w:p>
  </w:endnote>
  <w:endnote w:type="continuationSeparator" w:id="0">
    <w:p w14:paraId="4D43A915" w14:textId="77777777" w:rsidR="00F3019B" w:rsidRDefault="00F3019B" w:rsidP="00F34448">
      <w:pPr>
        <w:spacing w:after="0" w:line="240" w:lineRule="auto"/>
      </w:pPr>
      <w:r>
        <w:continuationSeparator/>
      </w:r>
    </w:p>
  </w:endnote>
  <w:endnote w:type="continuationNotice" w:id="1">
    <w:p w14:paraId="05FA9245" w14:textId="77777777" w:rsidR="00F3019B" w:rsidRDefault="00F30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B1CF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DB1CFC">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BB5B" w14:textId="77777777" w:rsidR="00F3019B" w:rsidRDefault="00F3019B" w:rsidP="00F34448">
      <w:pPr>
        <w:spacing w:after="0" w:line="240" w:lineRule="auto"/>
      </w:pPr>
      <w:r>
        <w:separator/>
      </w:r>
    </w:p>
  </w:footnote>
  <w:footnote w:type="continuationSeparator" w:id="0">
    <w:p w14:paraId="6BF69422" w14:textId="77777777" w:rsidR="00F3019B" w:rsidRDefault="00F3019B" w:rsidP="00F34448">
      <w:pPr>
        <w:spacing w:after="0" w:line="240" w:lineRule="auto"/>
      </w:pPr>
      <w:r>
        <w:continuationSeparator/>
      </w:r>
    </w:p>
  </w:footnote>
  <w:footnote w:type="continuationNotice" w:id="1">
    <w:p w14:paraId="59A7C1FD" w14:textId="77777777" w:rsidR="00F3019B" w:rsidRDefault="00F30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C6FE6E2" w:rsidR="001D1BF9" w:rsidRPr="00417C6D" w:rsidRDefault="001D1BF9" w:rsidP="001D1BF9">
                          <w:pPr>
                            <w:spacing w:after="0" w:line="240" w:lineRule="auto"/>
                            <w:jc w:val="right"/>
                            <w:rPr>
                              <w:rFonts w:eastAsia="Arial" w:cs="Arial"/>
                              <w:sz w:val="15"/>
                              <w:szCs w:val="15"/>
                            </w:rPr>
                          </w:pPr>
                          <w:bookmarkStart w:id="2" w:name="PrintedWhere"/>
                          <w:r w:rsidRPr="00417C6D">
                            <w:rPr>
                              <w:rFonts w:eastAsia="Arial" w:cs="Arial"/>
                              <w:sz w:val="15"/>
                              <w:szCs w:val="15"/>
                            </w:rPr>
                            <w:t>JOHANNESHOV</w:t>
                          </w:r>
                          <w:bookmarkEnd w:id="2"/>
                          <w:r w:rsidRPr="00417C6D">
                            <w:rPr>
                              <w:rFonts w:eastAsia="Arial" w:cs="Arial"/>
                              <w:sz w:val="15"/>
                              <w:szCs w:val="15"/>
                            </w:rPr>
                            <w:t xml:space="preserve"> </w:t>
                          </w:r>
                          <w:bookmarkStart w:id="3"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933628">
                            <w:rPr>
                              <w:rFonts w:eastAsia="Arial" w:cs="Arial"/>
                              <w:sz w:val="15"/>
                              <w:szCs w:val="15"/>
                            </w:rPr>
                            <w:t>4</w:t>
                          </w:r>
                          <w:r w:rsidRPr="00417C6D">
                            <w:rPr>
                              <w:rFonts w:eastAsia="Arial" w:cs="Arial"/>
                              <w:sz w:val="15"/>
                              <w:szCs w:val="15"/>
                            </w:rPr>
                            <w:t>-</w:t>
                          </w:r>
                          <w:bookmarkEnd w:id="3"/>
                          <w:r w:rsidR="00933628">
                            <w:rPr>
                              <w:rFonts w:eastAsia="Arial" w:cs="Arial"/>
                              <w:sz w:val="15"/>
                              <w:szCs w:val="15"/>
                            </w:rPr>
                            <w:t>12</w:t>
                          </w:r>
                        </w:p>
                        <w:p w14:paraId="4B0FC801" w14:textId="253A1CB3"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4" w:name="IssueNo"/>
                          <w:r w:rsidR="00B57542" w:rsidRPr="00417C6D">
                            <w:rPr>
                              <w:rFonts w:eastAsia="Arial" w:cs="Arial"/>
                              <w:sz w:val="15"/>
                              <w:szCs w:val="15"/>
                            </w:rPr>
                            <w:t xml:space="preserve"> </w:t>
                          </w:r>
                          <w:r w:rsidRPr="00417C6D">
                            <w:rPr>
                              <w:rFonts w:eastAsia="Arial" w:cs="Arial"/>
                              <w:sz w:val="15"/>
                              <w:szCs w:val="15"/>
                            </w:rPr>
                            <w:t>D-SIF-0</w:t>
                          </w:r>
                          <w:bookmarkEnd w:id="4"/>
                          <w:r w:rsidR="006617AB">
                            <w:rPr>
                              <w:rFonts w:eastAsia="Arial" w:cs="Arial"/>
                              <w:sz w:val="15"/>
                              <w:szCs w:val="15"/>
                            </w:rPr>
                            <w:t>2</w:t>
                          </w:r>
                          <w:r w:rsidR="007620A0">
                            <w:rPr>
                              <w:rFonts w:eastAsia="Arial" w:cs="Arial"/>
                              <w:sz w:val="15"/>
                              <w:szCs w:val="15"/>
                            </w:rPr>
                            <w:t>2</w:t>
                          </w:r>
                          <w:r w:rsidR="001B1B99">
                            <w:rPr>
                              <w:rFonts w:eastAsia="Arial" w:cs="Arial"/>
                              <w:sz w:val="15"/>
                              <w:szCs w:val="15"/>
                            </w:rPr>
                            <w:t>9</w:t>
                          </w:r>
                          <w:r w:rsidR="00933628">
                            <w:rPr>
                              <w:rFonts w:eastAsia="Arial" w:cs="Arial"/>
                              <w:sz w:val="15"/>
                              <w:szCs w:val="15"/>
                            </w:rPr>
                            <w:t>31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C6FE6E2"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933628">
                      <w:rPr>
                        <w:rFonts w:eastAsia="Arial" w:cs="Arial"/>
                        <w:sz w:val="15"/>
                        <w:szCs w:val="15"/>
                      </w:rPr>
                      <w:t>4</w:t>
                    </w:r>
                    <w:r w:rsidRPr="00417C6D">
                      <w:rPr>
                        <w:rFonts w:eastAsia="Arial" w:cs="Arial"/>
                        <w:sz w:val="15"/>
                        <w:szCs w:val="15"/>
                      </w:rPr>
                      <w:t>-</w:t>
                    </w:r>
                    <w:bookmarkEnd w:id="6"/>
                    <w:r w:rsidR="00933628">
                      <w:rPr>
                        <w:rFonts w:eastAsia="Arial" w:cs="Arial"/>
                        <w:sz w:val="15"/>
                        <w:szCs w:val="15"/>
                      </w:rPr>
                      <w:t>12</w:t>
                    </w:r>
                  </w:p>
                  <w:p w14:paraId="4B0FC801" w14:textId="253A1CB3"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6617AB">
                      <w:rPr>
                        <w:rFonts w:eastAsia="Arial" w:cs="Arial"/>
                        <w:sz w:val="15"/>
                        <w:szCs w:val="15"/>
                      </w:rPr>
                      <w:t>2</w:t>
                    </w:r>
                    <w:r w:rsidR="007620A0">
                      <w:rPr>
                        <w:rFonts w:eastAsia="Arial" w:cs="Arial"/>
                        <w:sz w:val="15"/>
                        <w:szCs w:val="15"/>
                      </w:rPr>
                      <w:t>2</w:t>
                    </w:r>
                    <w:r w:rsidR="001B1B99">
                      <w:rPr>
                        <w:rFonts w:eastAsia="Arial" w:cs="Arial"/>
                        <w:sz w:val="15"/>
                        <w:szCs w:val="15"/>
                      </w:rPr>
                      <w:t>9</w:t>
                    </w:r>
                    <w:r w:rsidR="00933628">
                      <w:rPr>
                        <w:rFonts w:eastAsia="Arial" w:cs="Arial"/>
                        <w:sz w:val="15"/>
                        <w:szCs w:val="15"/>
                      </w:rPr>
                      <w:t>31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D40F1"/>
    <w:rsid w:val="000D4B5C"/>
    <w:rsid w:val="000D5665"/>
    <w:rsid w:val="000D5D9E"/>
    <w:rsid w:val="000E2DD9"/>
    <w:rsid w:val="000F143E"/>
    <w:rsid w:val="000F26C6"/>
    <w:rsid w:val="000F62B2"/>
    <w:rsid w:val="001070CF"/>
    <w:rsid w:val="00160AF7"/>
    <w:rsid w:val="0016103A"/>
    <w:rsid w:val="001646EE"/>
    <w:rsid w:val="00175D72"/>
    <w:rsid w:val="00192960"/>
    <w:rsid w:val="00194926"/>
    <w:rsid w:val="001B1B99"/>
    <w:rsid w:val="001B5227"/>
    <w:rsid w:val="001C2FBE"/>
    <w:rsid w:val="001C76E9"/>
    <w:rsid w:val="001D1BF9"/>
    <w:rsid w:val="001F469A"/>
    <w:rsid w:val="0020419A"/>
    <w:rsid w:val="00215E98"/>
    <w:rsid w:val="0022044E"/>
    <w:rsid w:val="002628E4"/>
    <w:rsid w:val="00295A85"/>
    <w:rsid w:val="002A53ED"/>
    <w:rsid w:val="002B5F25"/>
    <w:rsid w:val="002B67B2"/>
    <w:rsid w:val="00301708"/>
    <w:rsid w:val="00320A6F"/>
    <w:rsid w:val="00324B83"/>
    <w:rsid w:val="00336E9C"/>
    <w:rsid w:val="003F2911"/>
    <w:rsid w:val="003F6476"/>
    <w:rsid w:val="0040474F"/>
    <w:rsid w:val="00417C6D"/>
    <w:rsid w:val="00436E97"/>
    <w:rsid w:val="004423C4"/>
    <w:rsid w:val="0046549A"/>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85550"/>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620A0"/>
    <w:rsid w:val="0079117D"/>
    <w:rsid w:val="00791E93"/>
    <w:rsid w:val="007E75B7"/>
    <w:rsid w:val="007F0E4C"/>
    <w:rsid w:val="00853F1A"/>
    <w:rsid w:val="00855B38"/>
    <w:rsid w:val="008C55FA"/>
    <w:rsid w:val="008D0B20"/>
    <w:rsid w:val="008D35E4"/>
    <w:rsid w:val="008F23B6"/>
    <w:rsid w:val="00903310"/>
    <w:rsid w:val="00911F21"/>
    <w:rsid w:val="009170C8"/>
    <w:rsid w:val="00925EAB"/>
    <w:rsid w:val="00933628"/>
    <w:rsid w:val="009375B6"/>
    <w:rsid w:val="00970558"/>
    <w:rsid w:val="00985E25"/>
    <w:rsid w:val="009D06EE"/>
    <w:rsid w:val="009D5B7F"/>
    <w:rsid w:val="009F3EBF"/>
    <w:rsid w:val="00A13F6A"/>
    <w:rsid w:val="00A14626"/>
    <w:rsid w:val="00A17CFA"/>
    <w:rsid w:val="00A24206"/>
    <w:rsid w:val="00A27F88"/>
    <w:rsid w:val="00A30297"/>
    <w:rsid w:val="00A331FE"/>
    <w:rsid w:val="00A35B32"/>
    <w:rsid w:val="00A37B28"/>
    <w:rsid w:val="00A412E8"/>
    <w:rsid w:val="00A5107E"/>
    <w:rsid w:val="00A54250"/>
    <w:rsid w:val="00AC1A8B"/>
    <w:rsid w:val="00AD4562"/>
    <w:rsid w:val="00AE383D"/>
    <w:rsid w:val="00AF1D8B"/>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D02F89"/>
    <w:rsid w:val="00D1731D"/>
    <w:rsid w:val="00D20D97"/>
    <w:rsid w:val="00D210C9"/>
    <w:rsid w:val="00D740FD"/>
    <w:rsid w:val="00D80F88"/>
    <w:rsid w:val="00D83D13"/>
    <w:rsid w:val="00DA3F79"/>
    <w:rsid w:val="00DA4396"/>
    <w:rsid w:val="00DB1CFC"/>
    <w:rsid w:val="00DB6536"/>
    <w:rsid w:val="00DF428F"/>
    <w:rsid w:val="00E0578A"/>
    <w:rsid w:val="00E36D16"/>
    <w:rsid w:val="00E637CA"/>
    <w:rsid w:val="00E64CA3"/>
    <w:rsid w:val="00E711F9"/>
    <w:rsid w:val="00E73406"/>
    <w:rsid w:val="00E83BB1"/>
    <w:rsid w:val="00E852C6"/>
    <w:rsid w:val="00E86C51"/>
    <w:rsid w:val="00EC79AC"/>
    <w:rsid w:val="00ED64BA"/>
    <w:rsid w:val="00EE4693"/>
    <w:rsid w:val="00F020EE"/>
    <w:rsid w:val="00F21468"/>
    <w:rsid w:val="00F230FF"/>
    <w:rsid w:val="00F3019B"/>
    <w:rsid w:val="00F3100E"/>
    <w:rsid w:val="00F34448"/>
    <w:rsid w:val="00F44E4B"/>
    <w:rsid w:val="00F47E85"/>
    <w:rsid w:val="00F61875"/>
    <w:rsid w:val="00FA3271"/>
    <w:rsid w:val="00FB4A23"/>
    <w:rsid w:val="00FF3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Metadata/LabelInfo.xml><?xml version="1.0" encoding="utf-8"?>
<clbl:labelList xmlns:clbl="http://schemas.microsoft.com/office/2020/mipLabelMetadata">
  <clbl:label id="{196d193e-5bdc-420c-a902-929693b2216f}" enabled="0" method="" siteId="{196d193e-5bdc-420c-a902-929693b2216f}" removed="1"/>
</clbl:labelList>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393</Words>
  <Characters>2310</Characters>
  <Application>Microsoft Office Word</Application>
  <DocSecurity>0</DocSecurity>
  <Lines>72</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2026-04-12T08:40:00Z</dcterms:created>
  <dcterms:modified xsi:type="dcterms:W3CDTF">2026-04-12T08:40:00Z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