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E4734" w:rsidR="00896754" w:rsidP="003D14B3" w:rsidRDefault="00424254" w14:paraId="49CDE85C" w14:textId="4BECDBFD">
      <w:pPr>
        <w:pStyle w:val="Subtitle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lang w:val="en-US"/>
          </w:rPr>
        </w:sdtEndPr>
        <w:sdtContent>
          <w:r w:rsidR="00CB7890">
            <w:rPr>
              <w:lang w:val="en-US"/>
            </w:rPr>
            <w:t>SUMMARY</w:t>
          </w:r>
        </w:sdtContent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Pr="00087EB1" w:rsidR="00896754" w:rsidP="00BB59E2" w:rsidRDefault="00D10B50" w14:paraId="7B57E68A" w14:textId="6619AFD8">
          <w:pPr>
            <w:pStyle w:val="Title"/>
            <w:rPr>
              <w:lang w:val="en-US"/>
            </w:rPr>
          </w:pPr>
          <w:proofErr w:type="spellStart"/>
          <w:r>
            <w:rPr>
              <w:lang w:val="en-US"/>
            </w:rPr>
            <w:t>NoPalm</w:t>
          </w:r>
          <w:proofErr w:type="spellEnd"/>
          <w:r>
            <w:rPr>
              <w:lang w:val="en-US"/>
            </w:rPr>
            <w:t xml:space="preserve"> Ingredients</w:t>
          </w:r>
        </w:p>
      </w:sdtContent>
    </w:sdt>
    <w:p w:rsidRPr="00AE4734" w:rsidR="00BB59E2" w:rsidP="00EA7E6F" w:rsidRDefault="000336C8" w14:paraId="76342328" w14:textId="6BF807E3">
      <w:pPr>
        <w:pStyle w:val="Heading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538B66" wp14:editId="445781FF">
                <wp:simplePos x="0" y="0"/>
                <wp:positionH relativeFrom="column">
                  <wp:posOffset>-1324822</wp:posOffset>
                </wp:positionH>
                <wp:positionV relativeFrom="paragraph">
                  <wp:posOffset>156845</wp:posOffset>
                </wp:positionV>
                <wp:extent cx="1203960" cy="2235200"/>
                <wp:effectExtent l="0" t="0" r="2540" b="0"/>
                <wp:wrapNone/>
                <wp:docPr id="65451514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23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336C8" w:rsidR="000336C8" w:rsidP="000336C8" w:rsidRDefault="000336C8" w14:paraId="1B62A20D" w14:textId="77777777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0336C8">
                              <w:rPr>
                                <w:i/>
                                <w:iCs/>
                                <w:lang w:val="en-US"/>
                              </w:rPr>
                              <w:t>NoPalm</w:t>
                            </w:r>
                            <w:proofErr w:type="spellEnd"/>
                            <w:r w:rsidRPr="000336C8">
                              <w:rPr>
                                <w:i/>
                                <w:iCs/>
                                <w:lang w:val="en-US"/>
                              </w:rPr>
                              <w:t xml:space="preserve"> Ingredients uses fermentation to transform yeast and food industry side streams into sustainable fats and oils.</w:t>
                            </w:r>
                          </w:p>
                          <w:p w:rsidRPr="000336C8" w:rsidR="000336C8" w:rsidP="000336C8" w:rsidRDefault="000336C8" w14:paraId="31EF8DC3" w14:textId="6D68463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0336C8">
                              <w:rPr>
                                <w:i/>
                                <w:iCs/>
                                <w:lang w:val="en-US"/>
                              </w:rPr>
                              <w:t>Launch</w:t>
                            </w:r>
                            <w:r w:rsidRPr="007D01DD">
                              <w:rPr>
                                <w:i/>
                                <w:iCs/>
                                <w:lang w:val="en-US"/>
                              </w:rPr>
                              <w:t xml:space="preserve">ed: </w:t>
                            </w:r>
                            <w:r w:rsidRPr="000336C8">
                              <w:rPr>
                                <w:i/>
                                <w:iCs/>
                                <w:lang w:val="en-US"/>
                              </w:rPr>
                              <w:t>2021</w:t>
                            </w:r>
                            <w:r w:rsidRPr="000336C8">
                              <w:rPr>
                                <w:i/>
                                <w:iCs/>
                                <w:lang w:val="en-US"/>
                              </w:rPr>
                              <w:br/>
                              <w:t>Based in: Netherlands</w:t>
                            </w:r>
                          </w:p>
                          <w:p w:rsidRPr="000336C8" w:rsidR="000336C8" w:rsidRDefault="000336C8" w14:paraId="0AFFC663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-104.3pt;margin-top:12.35pt;width:94.8pt;height:17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" w14:anchorId="25538B66">
                <v:textbox>
                  <w:txbxContent>
                    <w:p w:rsidRPr="000336C8" w:rsidR="000336C8" w:rsidP="000336C8" w:rsidRDefault="000336C8" w14:paraId="1B62A20D" w14:textId="77777777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0336C8">
                        <w:rPr>
                          <w:i/>
                          <w:iCs/>
                          <w:lang w:val="en-US"/>
                        </w:rPr>
                        <w:t>NoPalm Ingredients uses fermentation to transform yeast and food industry side streams into sustainable fats and oils.</w:t>
                      </w:r>
                    </w:p>
                    <w:p w:rsidRPr="000336C8" w:rsidR="000336C8" w:rsidP="000336C8" w:rsidRDefault="000336C8" w14:paraId="31EF8DC3" w14:textId="6D68463F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0336C8">
                        <w:rPr>
                          <w:i/>
                          <w:iCs/>
                          <w:lang w:val="en-US"/>
                        </w:rPr>
                        <w:t>Launch</w:t>
                      </w:r>
                      <w:r w:rsidRPr="007D01DD">
                        <w:rPr>
                          <w:i/>
                          <w:iCs/>
                          <w:lang w:val="en-US"/>
                        </w:rPr>
                        <w:t xml:space="preserve">ed: </w:t>
                      </w:r>
                      <w:r w:rsidRPr="000336C8">
                        <w:rPr>
                          <w:i/>
                          <w:iCs/>
                          <w:lang w:val="en-US"/>
                        </w:rPr>
                        <w:t>2021</w:t>
                      </w:r>
                      <w:r w:rsidRPr="000336C8">
                        <w:rPr>
                          <w:i/>
                          <w:iCs/>
                          <w:lang w:val="en-US"/>
                        </w:rPr>
                        <w:br/>
                        <w:t>Based in: Netherlands</w:t>
                      </w:r>
                    </w:p>
                    <w:p w:rsidRPr="000336C8" w:rsidR="000336C8" w:rsidRDefault="000336C8" w14:paraId="0AFFC663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890">
        <w:rPr>
          <w:lang w:val="en-US"/>
        </w:rPr>
        <w:t>Overview of the initiative</w:t>
      </w:r>
    </w:p>
    <w:p w:rsidR="00781573" w:rsidP="004E3DEF" w:rsidRDefault="00854E76" w14:paraId="44748047" w14:textId="00561603">
      <w:pPr>
        <w:rPr>
          <w:lang w:val="en-US"/>
        </w:rPr>
      </w:pPr>
      <w:proofErr w:type="spellStart"/>
      <w:r>
        <w:rPr>
          <w:lang w:val="en-GB"/>
        </w:rPr>
        <w:t>NoPalm</w:t>
      </w:r>
      <w:proofErr w:type="spellEnd"/>
      <w:r>
        <w:rPr>
          <w:lang w:val="en-GB"/>
        </w:rPr>
        <w:t xml:space="preserve"> Ingredients </w:t>
      </w:r>
      <w:r w:rsidRPr="00854E76">
        <w:rPr>
          <w:lang w:val="en-US"/>
        </w:rPr>
        <w:t>produce</w:t>
      </w:r>
      <w:r>
        <w:rPr>
          <w:lang w:val="en-US"/>
        </w:rPr>
        <w:t>s</w:t>
      </w:r>
      <w:r w:rsidRPr="00854E76">
        <w:rPr>
          <w:lang w:val="en-US"/>
        </w:rPr>
        <w:t xml:space="preserve"> fermentation-based oils and fats using oleaginous yeast and food industry side</w:t>
      </w:r>
      <w:r w:rsidR="00935476">
        <w:rPr>
          <w:lang w:val="en-US"/>
        </w:rPr>
        <w:t xml:space="preserve"> </w:t>
      </w:r>
      <w:r w:rsidR="00175909">
        <w:rPr>
          <w:lang w:val="en-US"/>
        </w:rPr>
        <w:t>s</w:t>
      </w:r>
      <w:r w:rsidRPr="00854E76">
        <w:rPr>
          <w:lang w:val="en-US"/>
        </w:rPr>
        <w:t>treams (like potato</w:t>
      </w:r>
      <w:r>
        <w:rPr>
          <w:lang w:val="en-US"/>
        </w:rPr>
        <w:t xml:space="preserve"> peels</w:t>
      </w:r>
      <w:r w:rsidRPr="00854E76">
        <w:rPr>
          <w:lang w:val="en-US"/>
        </w:rPr>
        <w:t xml:space="preserve"> and dairy by-products) as feedstock. Grown in fermentation tanks, like brewing beer, the yeast converts waste into high-performance fats that mimic the structure and functionality of palm oil, shea butter, or cocoa butter.</w:t>
      </w:r>
      <w:r w:rsidR="00604950">
        <w:rPr>
          <w:lang w:val="en-US"/>
        </w:rPr>
        <w:t xml:space="preserve"> </w:t>
      </w:r>
    </w:p>
    <w:p w:rsidR="00781573" w:rsidP="004E3DEF" w:rsidRDefault="00781573" w14:paraId="0137DEBB" w14:textId="3980DC98">
      <w:pPr>
        <w:rPr>
          <w:lang w:val="en-US"/>
        </w:rPr>
      </w:pPr>
      <w:r w:rsidRPr="00781573">
        <w:rPr>
          <w:lang w:val="en-US"/>
        </w:rPr>
        <w:t xml:space="preserve">Palm oil is cheap and versatile, used in nearly 60% of fast-moving consumer goods including food, personal care, and pet food. But it comes at a massive environmental cost, </w:t>
      </w:r>
      <w:r w:rsidR="007117F4">
        <w:rPr>
          <w:lang w:val="en-US"/>
        </w:rPr>
        <w:t xml:space="preserve">contributing to large-scale </w:t>
      </w:r>
      <w:r w:rsidRPr="00781573">
        <w:rPr>
          <w:lang w:val="en-US"/>
        </w:rPr>
        <w:t xml:space="preserve">tropical deforestation, biodiversity loss, </w:t>
      </w:r>
      <w:r w:rsidR="007117F4">
        <w:rPr>
          <w:lang w:val="en-US"/>
        </w:rPr>
        <w:t xml:space="preserve">and </w:t>
      </w:r>
      <w:r w:rsidRPr="00781573">
        <w:rPr>
          <w:lang w:val="en-US"/>
        </w:rPr>
        <w:t>global CO₂ emissions</w:t>
      </w:r>
      <w:r>
        <w:rPr>
          <w:lang w:val="en-US"/>
        </w:rPr>
        <w:t>—and demand is growing</w:t>
      </w:r>
      <w:r w:rsidRPr="00781573">
        <w:rPr>
          <w:lang w:val="en-US"/>
        </w:rPr>
        <w:t xml:space="preserve">. </w:t>
      </w:r>
      <w:r w:rsidRPr="00604950" w:rsidR="007117F4">
        <w:rPr>
          <w:lang w:val="en-US"/>
        </w:rPr>
        <w:t xml:space="preserve">By shifting oil production away from tropical monocultures, </w:t>
      </w:r>
      <w:proofErr w:type="spellStart"/>
      <w:r w:rsidRPr="00604950" w:rsidR="007117F4">
        <w:rPr>
          <w:lang w:val="en-US"/>
        </w:rPr>
        <w:t>NoPalm</w:t>
      </w:r>
      <w:proofErr w:type="spellEnd"/>
      <w:r w:rsidRPr="00604950" w:rsidR="007117F4">
        <w:rPr>
          <w:lang w:val="en-US"/>
        </w:rPr>
        <w:t xml:space="preserve"> </w:t>
      </w:r>
      <w:r w:rsidRPr="52593C4A" w:rsidR="7454A2D7">
        <w:rPr>
          <w:lang w:val="en-US"/>
        </w:rPr>
        <w:t>Ingredients</w:t>
      </w:r>
      <w:r w:rsidRPr="52593C4A" w:rsidR="007117F4">
        <w:rPr>
          <w:lang w:val="en-US"/>
        </w:rPr>
        <w:t xml:space="preserve"> </w:t>
      </w:r>
      <w:r w:rsidR="007117F4">
        <w:rPr>
          <w:lang w:val="en-US"/>
        </w:rPr>
        <w:t xml:space="preserve">seeks to </w:t>
      </w:r>
      <w:r w:rsidRPr="00604950" w:rsidR="007117F4">
        <w:rPr>
          <w:lang w:val="en-US"/>
        </w:rPr>
        <w:t>reduce pressure on ecosystems vulnerable to climate extremes.</w:t>
      </w:r>
    </w:p>
    <w:p w:rsidR="00854E76" w:rsidP="004E3DEF" w:rsidRDefault="00FE4F21" w14:paraId="0D84447A" w14:textId="0B9BC22B">
      <w:pPr>
        <w:rPr>
          <w:lang w:val="en-US"/>
        </w:rPr>
      </w:pPr>
      <w:proofErr w:type="spellStart"/>
      <w:r w:rsidRPr="52593C4A">
        <w:rPr>
          <w:lang w:val="en-US"/>
        </w:rPr>
        <w:t>NoPalm</w:t>
      </w:r>
      <w:proofErr w:type="spellEnd"/>
      <w:r w:rsidRPr="52593C4A" w:rsidR="2C178B49">
        <w:rPr>
          <w:lang w:val="en-US"/>
        </w:rPr>
        <w:t xml:space="preserve"> Ingredients</w:t>
      </w:r>
      <w:r w:rsidRPr="52593C4A">
        <w:rPr>
          <w:lang w:val="en-US"/>
        </w:rPr>
        <w:t>’</w:t>
      </w:r>
      <w:r>
        <w:rPr>
          <w:lang w:val="en-US"/>
        </w:rPr>
        <w:t xml:space="preserve"> approach aims to </w:t>
      </w:r>
      <w:r w:rsidRPr="00854E76">
        <w:rPr>
          <w:lang w:val="en-US"/>
        </w:rPr>
        <w:t xml:space="preserve">deliver dual environmental impact: </w:t>
      </w:r>
      <w:r>
        <w:rPr>
          <w:lang w:val="en-US"/>
        </w:rPr>
        <w:t>easing the demand for</w:t>
      </w:r>
      <w:r w:rsidRPr="00854E76">
        <w:rPr>
          <w:lang w:val="en-US"/>
        </w:rPr>
        <w:t xml:space="preserve"> one of the most carbon- and land-intensive commodities in the food system, and</w:t>
      </w:r>
      <w:r>
        <w:rPr>
          <w:lang w:val="en-US"/>
        </w:rPr>
        <w:t xml:space="preserve"> up</w:t>
      </w:r>
      <w:r w:rsidRPr="00854E76">
        <w:rPr>
          <w:lang w:val="en-US"/>
        </w:rPr>
        <w:t xml:space="preserve">cycling </w:t>
      </w:r>
      <w:r w:rsidR="003C5731">
        <w:rPr>
          <w:lang w:val="en-US"/>
        </w:rPr>
        <w:t>byproducts</w:t>
      </w:r>
      <w:r w:rsidRPr="00854E76">
        <w:rPr>
          <w:lang w:val="en-US"/>
        </w:rPr>
        <w:t xml:space="preserve"> that would otherwise be discarded</w:t>
      </w:r>
      <w:r w:rsidR="00075105">
        <w:rPr>
          <w:lang w:val="en-US"/>
        </w:rPr>
        <w:t xml:space="preserve"> or emit greenhouse gases as they decompose</w:t>
      </w:r>
      <w:r>
        <w:rPr>
          <w:lang w:val="en-US"/>
        </w:rPr>
        <w:t xml:space="preserve">. </w:t>
      </w:r>
      <w:r w:rsidR="00265420">
        <w:rPr>
          <w:lang w:val="en-US"/>
        </w:rPr>
        <w:t xml:space="preserve">The </w:t>
      </w:r>
      <w:r w:rsidR="00810012">
        <w:rPr>
          <w:lang w:val="en-US"/>
        </w:rPr>
        <w:t>yeast biomass leftover from the fermentation process c</w:t>
      </w:r>
      <w:r w:rsidR="008A3476">
        <w:rPr>
          <w:lang w:val="en-US"/>
        </w:rPr>
        <w:t>ould in turn be rep</w:t>
      </w:r>
      <w:r w:rsidR="004F3E98">
        <w:rPr>
          <w:lang w:val="en-US"/>
        </w:rPr>
        <w:t xml:space="preserve">urposed into animal feed or pet food. </w:t>
      </w:r>
      <w:r w:rsidR="00854E76">
        <w:rPr>
          <w:lang w:val="en-US"/>
        </w:rPr>
        <w:t xml:space="preserve">The fats produced by </w:t>
      </w:r>
      <w:proofErr w:type="spellStart"/>
      <w:r w:rsidR="00854E76">
        <w:rPr>
          <w:lang w:val="en-US"/>
        </w:rPr>
        <w:t>NoPalm</w:t>
      </w:r>
      <w:proofErr w:type="spellEnd"/>
      <w:r w:rsidRPr="52593C4A" w:rsidR="00854E76">
        <w:rPr>
          <w:lang w:val="en-US"/>
        </w:rPr>
        <w:t xml:space="preserve"> </w:t>
      </w:r>
      <w:r w:rsidRPr="52593C4A" w:rsidR="0F0FD869">
        <w:rPr>
          <w:lang w:val="en-US"/>
        </w:rPr>
        <w:t>Ingredients</w:t>
      </w:r>
      <w:r w:rsidRPr="00854E76" w:rsidR="00854E76">
        <w:rPr>
          <w:lang w:val="en-US"/>
        </w:rPr>
        <w:t xml:space="preserve"> behave as drop-in ingredients in food applications</w:t>
      </w:r>
      <w:r w:rsidR="00854E76">
        <w:rPr>
          <w:lang w:val="en-US"/>
        </w:rPr>
        <w:t xml:space="preserve">, meaning </w:t>
      </w:r>
      <w:r w:rsidRPr="00854E76" w:rsidR="00854E76">
        <w:rPr>
          <w:lang w:val="en-US"/>
        </w:rPr>
        <w:t>they can be used in existing products without reformulation or process changes</w:t>
      </w:r>
      <w:r w:rsidR="00A3296E">
        <w:rPr>
          <w:lang w:val="en-US"/>
        </w:rPr>
        <w:t xml:space="preserve">, </w:t>
      </w:r>
      <w:r w:rsidRPr="00854E76" w:rsidR="00854E76">
        <w:rPr>
          <w:lang w:val="en-US"/>
        </w:rPr>
        <w:t>critical for large-scale industry adoption.</w:t>
      </w:r>
    </w:p>
    <w:p w:rsidR="00604950" w:rsidP="004E3DEF" w:rsidRDefault="00604950" w14:paraId="7930A78E" w14:textId="18FAABC0">
      <w:pPr>
        <w:rPr>
          <w:lang w:val="en-US"/>
        </w:rPr>
      </w:pPr>
      <w:r w:rsidRPr="00604950">
        <w:rPr>
          <w:lang w:val="en-US"/>
        </w:rPr>
        <w:t>The fermentation process is not dependent on geography or seasonality, which means that fats can be produced closer to where they’re consumed, creating shorter, more resilient supply chains.</w:t>
      </w:r>
      <w:r>
        <w:rPr>
          <w:lang w:val="en-US"/>
        </w:rPr>
        <w:t xml:space="preserve"> </w:t>
      </w:r>
      <w:proofErr w:type="spellStart"/>
      <w:r w:rsidRPr="52593C4A">
        <w:rPr>
          <w:lang w:val="en-US"/>
        </w:rPr>
        <w:t>NoPalm</w:t>
      </w:r>
      <w:proofErr w:type="spellEnd"/>
      <w:r w:rsidRPr="52593C4A" w:rsidR="1B50F9AA">
        <w:rPr>
          <w:lang w:val="en-US"/>
        </w:rPr>
        <w:t xml:space="preserve"> Ingredients’</w:t>
      </w:r>
      <w:r>
        <w:rPr>
          <w:lang w:val="en-US"/>
        </w:rPr>
        <w:t xml:space="preserve"> </w:t>
      </w:r>
      <w:r w:rsidRPr="00604950">
        <w:rPr>
          <w:lang w:val="en-US"/>
        </w:rPr>
        <w:t>growth model is based on decentralized production facilities, co-located with side</w:t>
      </w:r>
      <w:r w:rsidR="00935476">
        <w:rPr>
          <w:lang w:val="en-US"/>
        </w:rPr>
        <w:t xml:space="preserve"> s</w:t>
      </w:r>
      <w:r w:rsidRPr="00604950">
        <w:rPr>
          <w:lang w:val="en-US"/>
        </w:rPr>
        <w:t>tream suppliers such as sugar refineries, starch processors, or dairy manufacturers. This reduces feedstock logistics emissions, creates local economic value, and enables scalable replication.</w:t>
      </w:r>
    </w:p>
    <w:p w:rsidRPr="00AE4734" w:rsidR="00CB7890" w:rsidP="00CB7890" w:rsidRDefault="00CB7890" w14:paraId="5C3BB1A4" w14:textId="15D04A48">
      <w:pPr>
        <w:pStyle w:val="Heading1"/>
        <w:rPr>
          <w:lang w:val="en-US"/>
        </w:rPr>
      </w:pPr>
      <w:r>
        <w:rPr>
          <w:lang w:val="en-US"/>
        </w:rPr>
        <w:t>What the nominee will do if they win the Prize</w:t>
      </w:r>
    </w:p>
    <w:p w:rsidRPr="004E3DEF" w:rsidR="004E3DEF" w:rsidP="005E3C0A" w:rsidRDefault="004E3DEF" w14:paraId="4FE9A5A0" w14:textId="65E75088">
      <w:pPr>
        <w:rPr>
          <w:lang w:val="en-US"/>
        </w:rPr>
      </w:pPr>
      <w:r w:rsidRPr="10D2833E" w:rsidR="004E3DEF">
        <w:rPr>
          <w:lang w:val="en-US"/>
        </w:rPr>
        <w:t xml:space="preserve">If awarded the Prize, the money would </w:t>
      </w:r>
      <w:r w:rsidRPr="10D2833E" w:rsidR="006717D1">
        <w:rPr>
          <w:lang w:val="en-US"/>
        </w:rPr>
        <w:t xml:space="preserve">help overcome three key bottlenecks as </w:t>
      </w:r>
      <w:proofErr w:type="spellStart"/>
      <w:r w:rsidRPr="10D2833E" w:rsidR="006717D1">
        <w:rPr>
          <w:lang w:val="en-US"/>
        </w:rPr>
        <w:t>NoPalm</w:t>
      </w:r>
      <w:proofErr w:type="spellEnd"/>
      <w:r w:rsidRPr="10D2833E" w:rsidR="006717D1">
        <w:rPr>
          <w:lang w:val="en-US"/>
        </w:rPr>
        <w:t xml:space="preserve"> transitions from </w:t>
      </w:r>
      <w:r w:rsidRPr="10D2833E" w:rsidR="006717D1">
        <w:rPr>
          <w:lang w:val="en-US"/>
        </w:rPr>
        <w:t>proven industrial validation to commercial deployment</w:t>
      </w:r>
      <w:r w:rsidRPr="10D2833E" w:rsidR="006717D1">
        <w:rPr>
          <w:lang w:val="en-US"/>
        </w:rPr>
        <w:t xml:space="preserve">: optimizing </w:t>
      </w:r>
      <w:proofErr w:type="spellStart"/>
      <w:r w:rsidRPr="10D2833E" w:rsidR="006717D1">
        <w:rPr>
          <w:lang w:val="en-US"/>
        </w:rPr>
        <w:t>NoPalm</w:t>
      </w:r>
      <w:proofErr w:type="spellEnd"/>
      <w:r w:rsidRPr="10D2833E" w:rsidR="00F32BE1">
        <w:rPr>
          <w:lang w:val="en-US"/>
        </w:rPr>
        <w:t xml:space="preserve"> Ingredients</w:t>
      </w:r>
      <w:r w:rsidRPr="10D2833E" w:rsidR="006717D1">
        <w:rPr>
          <w:lang w:val="en-US"/>
        </w:rPr>
        <w:t xml:space="preserve">’ demonstration factory to reduce costs </w:t>
      </w:r>
      <w:r w:rsidRPr="10D2833E" w:rsidR="00DC1292">
        <w:rPr>
          <w:lang w:val="en-US"/>
        </w:rPr>
        <w:t xml:space="preserve">(to better match the cost of palm oil) </w:t>
      </w:r>
      <w:r w:rsidRPr="10D2833E" w:rsidR="006717D1">
        <w:rPr>
          <w:lang w:val="en-US"/>
        </w:rPr>
        <w:t xml:space="preserve">and scale up faster; unlocking and validating new feedstocks to </w:t>
      </w:r>
      <w:r w:rsidRPr="10D2833E" w:rsidR="00D0250F">
        <w:rPr>
          <w:lang w:val="en-US"/>
        </w:rPr>
        <w:t>facilitate</w:t>
      </w:r>
      <w:r w:rsidRPr="10D2833E" w:rsidR="006717D1">
        <w:rPr>
          <w:lang w:val="en-US"/>
        </w:rPr>
        <w:t xml:space="preserve"> global expansion; and catalyzing investments and co-funding. </w:t>
      </w:r>
    </w:p>
    <w:p w:rsidRPr="00E57402" w:rsidR="004E3DEF" w:rsidP="005E3C0A" w:rsidRDefault="00AD14C4" w14:paraId="3B6695E2" w14:textId="7A3CF12C">
      <w:pPr>
        <w:rPr>
          <w:lang w:val="en-US"/>
        </w:rPr>
      </w:pPr>
    </w:p>
    <w:sectPr w:rsidRPr="00E57402" w:rsidR="004E3DEF" w:rsidSect="00E57402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7EB" w:rsidP="00212423" w:rsidRDefault="007F57EB" w14:paraId="78206974" w14:textId="77777777">
      <w:pPr>
        <w:spacing w:line="240" w:lineRule="auto"/>
      </w:pPr>
      <w:r>
        <w:separator/>
      </w:r>
    </w:p>
  </w:endnote>
  <w:endnote w:type="continuationSeparator" w:id="0">
    <w:p w:rsidR="007F57EB" w:rsidP="00212423" w:rsidRDefault="007F57EB" w14:paraId="0BBB82C2" w14:textId="77777777">
      <w:pPr>
        <w:spacing w:line="240" w:lineRule="auto"/>
      </w:pPr>
      <w:r>
        <w:continuationSeparator/>
      </w:r>
    </w:p>
  </w:endnote>
  <w:endnote w:type="continuationNotice" w:id="1">
    <w:p w:rsidR="007F57EB" w:rsidRDefault="007F57EB" w14:paraId="51DD0D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1973DB" w:rsidR="00B273A4" w:rsidP="00EC1B45" w:rsidRDefault="00892235" w14:paraId="76E98741" w14:textId="77777777">
    <w:pPr>
      <w:pStyle w:val="Footer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Pr="00892235" w:rsidR="00892235" w:rsidP="00892235" w:rsidRDefault="00CF775E" w14:paraId="738A12B7" w14:textId="46CB244F">
                              <w:pPr>
                                <w:pStyle w:val="Date"/>
                              </w:pPr>
                              <w:r>
                                <w:rPr>
                                  <w:lang w:val="en-US"/>
                                </w:rPr>
                                <w:t>SPRING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892235" w:rsidR="00892235" w:rsidP="00892235" w:rsidRDefault="00CF775E" w14:paraId="738A12B7" w14:textId="46CB244F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SPRING 2026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F93" w:rsidR="00C70C5C" w:rsidP="00343F93" w:rsidRDefault="00F812CB" w14:paraId="134234C6" w14:textId="77777777">
    <w:pPr>
      <w:pStyle w:val="Footer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7EB" w:rsidP="00212423" w:rsidRDefault="007F57EB" w14:paraId="0B047647" w14:textId="77777777">
      <w:pPr>
        <w:spacing w:line="240" w:lineRule="auto"/>
      </w:pPr>
      <w:r>
        <w:separator/>
      </w:r>
    </w:p>
  </w:footnote>
  <w:footnote w:type="continuationSeparator" w:id="0">
    <w:p w:rsidR="007F57EB" w:rsidP="00212423" w:rsidRDefault="007F57EB" w14:paraId="63D5985A" w14:textId="77777777">
      <w:pPr>
        <w:spacing w:line="240" w:lineRule="auto"/>
      </w:pPr>
      <w:r>
        <w:continuationSeparator/>
      </w:r>
    </w:p>
  </w:footnote>
  <w:footnote w:type="continuationNotice" w:id="1">
    <w:p w:rsidR="007F57EB" w:rsidRDefault="007F57EB" w14:paraId="591DC7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66B4" w:rsidRDefault="00892235" w14:paraId="3FE9BE75" w14:textId="777777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Pr="00CB7890" w:rsidR="009A3A9C" w:rsidP="00E57402" w:rsidRDefault="00CB7890" w14:paraId="358FA7A4" w14:textId="6361B65F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SUMMARY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e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DateChar"/>
                            </w:rPr>
                          </w:sdtEndPr>
                          <w:sdtContent>
                            <w:p w:rsidRPr="00CB7890" w:rsidR="009A3A9C" w:rsidP="009A3A9C" w:rsidRDefault="00D10B50" w14:paraId="631F0349" w14:textId="638F37B9">
                              <w:pPr>
                                <w:spacing w:after="0" w:line="216" w:lineRule="auto"/>
                                <w:rPr>
                                  <w:rStyle w:val="DateChar"/>
                                  <w:lang w:val="en-US"/>
                                </w:rPr>
                              </w:pPr>
                              <w:r>
                                <w:rPr>
                                  <w:rStyle w:val="DateChar"/>
                                  <w:lang w:val="en-US"/>
                                </w:rPr>
                                <w:t>NoPalm Ingredients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p w:rsidRPr="00CB7890" w:rsidR="009A3A9C" w:rsidP="00E57402" w:rsidRDefault="00CB7890" w14:paraId="358FA7A4" w14:textId="6361B65F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SUMMARY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Pr="00CB7890" w:rsidR="009A3A9C" w:rsidP="009A3A9C" w:rsidRDefault="00D10B50" w14:paraId="631F0349" w14:textId="638F37B9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NoPalm Ingredients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273A4" w:rsidR="00115641" w:rsidP="00896754" w:rsidRDefault="00343F93" w14:paraId="4F2446E3" w14:textId="77777777">
    <w:pPr>
      <w:pStyle w:val="Header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3A4" w:rsidR="003D45F3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F8468EA"/>
    <w:multiLevelType w:val="hybridMultilevel"/>
    <w:tmpl w:val="45FE7A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18"/>
  </w:num>
  <w:num w:numId="12" w16cid:durableId="1531915925">
    <w:abstractNumId w:val="12"/>
  </w:num>
  <w:num w:numId="13" w16cid:durableId="1452360991">
    <w:abstractNumId w:val="19"/>
  </w:num>
  <w:num w:numId="14" w16cid:durableId="25454008">
    <w:abstractNumId w:val="17"/>
  </w:num>
  <w:num w:numId="15" w16cid:durableId="415521163">
    <w:abstractNumId w:val="15"/>
  </w:num>
  <w:num w:numId="16" w16cid:durableId="2047289942">
    <w:abstractNumId w:val="14"/>
  </w:num>
  <w:num w:numId="17" w16cid:durableId="1765883373">
    <w:abstractNumId w:val="13"/>
  </w:num>
  <w:num w:numId="18" w16cid:durableId="1811941373">
    <w:abstractNumId w:val="16"/>
  </w:num>
  <w:num w:numId="19" w16cid:durableId="895896773">
    <w:abstractNumId w:val="11"/>
  </w:num>
  <w:num w:numId="20" w16cid:durableId="422536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2560"/>
    <w:rsid w:val="00013000"/>
    <w:rsid w:val="000139AA"/>
    <w:rsid w:val="00033573"/>
    <w:rsid w:val="000336C8"/>
    <w:rsid w:val="000437DF"/>
    <w:rsid w:val="00075105"/>
    <w:rsid w:val="000770C6"/>
    <w:rsid w:val="00077AC3"/>
    <w:rsid w:val="00082E96"/>
    <w:rsid w:val="00082F8B"/>
    <w:rsid w:val="00087EB1"/>
    <w:rsid w:val="000B3A5A"/>
    <w:rsid w:val="000C026D"/>
    <w:rsid w:val="000C4E17"/>
    <w:rsid w:val="000E0D75"/>
    <w:rsid w:val="000E44E6"/>
    <w:rsid w:val="000E580D"/>
    <w:rsid w:val="00113EA9"/>
    <w:rsid w:val="00115641"/>
    <w:rsid w:val="0011601D"/>
    <w:rsid w:val="00153948"/>
    <w:rsid w:val="00164523"/>
    <w:rsid w:val="00175909"/>
    <w:rsid w:val="00180A41"/>
    <w:rsid w:val="00181FBC"/>
    <w:rsid w:val="001973DB"/>
    <w:rsid w:val="001E6056"/>
    <w:rsid w:val="001F0BFB"/>
    <w:rsid w:val="00212423"/>
    <w:rsid w:val="00214C77"/>
    <w:rsid w:val="00242099"/>
    <w:rsid w:val="002428F2"/>
    <w:rsid w:val="002653BB"/>
    <w:rsid w:val="00265420"/>
    <w:rsid w:val="002C1528"/>
    <w:rsid w:val="002D47EA"/>
    <w:rsid w:val="002F275B"/>
    <w:rsid w:val="003232FA"/>
    <w:rsid w:val="00343F93"/>
    <w:rsid w:val="00383977"/>
    <w:rsid w:val="00384DC7"/>
    <w:rsid w:val="003920A3"/>
    <w:rsid w:val="0039476E"/>
    <w:rsid w:val="003C5731"/>
    <w:rsid w:val="003D14B3"/>
    <w:rsid w:val="003D3358"/>
    <w:rsid w:val="003D45F3"/>
    <w:rsid w:val="0041243D"/>
    <w:rsid w:val="004207EC"/>
    <w:rsid w:val="00424254"/>
    <w:rsid w:val="00476F3B"/>
    <w:rsid w:val="004D33A0"/>
    <w:rsid w:val="004D7A82"/>
    <w:rsid w:val="004E3DEF"/>
    <w:rsid w:val="004F3E98"/>
    <w:rsid w:val="00540712"/>
    <w:rsid w:val="00542B30"/>
    <w:rsid w:val="00550A1C"/>
    <w:rsid w:val="00556DEC"/>
    <w:rsid w:val="00562271"/>
    <w:rsid w:val="00572CE0"/>
    <w:rsid w:val="005746DD"/>
    <w:rsid w:val="00591681"/>
    <w:rsid w:val="005C1AA6"/>
    <w:rsid w:val="005D5FE8"/>
    <w:rsid w:val="005E3C0A"/>
    <w:rsid w:val="005F0915"/>
    <w:rsid w:val="00604950"/>
    <w:rsid w:val="00613EFD"/>
    <w:rsid w:val="006203E7"/>
    <w:rsid w:val="006717D1"/>
    <w:rsid w:val="00686495"/>
    <w:rsid w:val="006872D5"/>
    <w:rsid w:val="00692FC2"/>
    <w:rsid w:val="006C78E0"/>
    <w:rsid w:val="006D4DBC"/>
    <w:rsid w:val="006E185A"/>
    <w:rsid w:val="006F0C08"/>
    <w:rsid w:val="006F66A3"/>
    <w:rsid w:val="007050B3"/>
    <w:rsid w:val="007117F4"/>
    <w:rsid w:val="007177D6"/>
    <w:rsid w:val="00755604"/>
    <w:rsid w:val="00756339"/>
    <w:rsid w:val="00781573"/>
    <w:rsid w:val="00782A6D"/>
    <w:rsid w:val="0079766D"/>
    <w:rsid w:val="00797AA3"/>
    <w:rsid w:val="007A27B9"/>
    <w:rsid w:val="007D01DD"/>
    <w:rsid w:val="007D4304"/>
    <w:rsid w:val="007F57EB"/>
    <w:rsid w:val="00810012"/>
    <w:rsid w:val="008232EC"/>
    <w:rsid w:val="00852628"/>
    <w:rsid w:val="00852F05"/>
    <w:rsid w:val="00854E76"/>
    <w:rsid w:val="008641E5"/>
    <w:rsid w:val="00866A36"/>
    <w:rsid w:val="00876F66"/>
    <w:rsid w:val="00892235"/>
    <w:rsid w:val="00893297"/>
    <w:rsid w:val="00896754"/>
    <w:rsid w:val="008A185C"/>
    <w:rsid w:val="008A3476"/>
    <w:rsid w:val="008B4748"/>
    <w:rsid w:val="008C4FE0"/>
    <w:rsid w:val="008D2FD7"/>
    <w:rsid w:val="00930AFD"/>
    <w:rsid w:val="00935476"/>
    <w:rsid w:val="00936D5F"/>
    <w:rsid w:val="00947B0B"/>
    <w:rsid w:val="00980A25"/>
    <w:rsid w:val="009A3A9C"/>
    <w:rsid w:val="009B1EDB"/>
    <w:rsid w:val="009B6952"/>
    <w:rsid w:val="009C2258"/>
    <w:rsid w:val="009E56E5"/>
    <w:rsid w:val="009E6F49"/>
    <w:rsid w:val="00A066B4"/>
    <w:rsid w:val="00A14E0C"/>
    <w:rsid w:val="00A30502"/>
    <w:rsid w:val="00A3296E"/>
    <w:rsid w:val="00A41EBA"/>
    <w:rsid w:val="00A46E0B"/>
    <w:rsid w:val="00A5138C"/>
    <w:rsid w:val="00A86C25"/>
    <w:rsid w:val="00A92F56"/>
    <w:rsid w:val="00A970D5"/>
    <w:rsid w:val="00AA5C1A"/>
    <w:rsid w:val="00AB3394"/>
    <w:rsid w:val="00AD124C"/>
    <w:rsid w:val="00AD14C4"/>
    <w:rsid w:val="00AD5CA1"/>
    <w:rsid w:val="00AE4734"/>
    <w:rsid w:val="00B273A4"/>
    <w:rsid w:val="00B45F71"/>
    <w:rsid w:val="00B57F58"/>
    <w:rsid w:val="00B916F4"/>
    <w:rsid w:val="00B93334"/>
    <w:rsid w:val="00BB00D2"/>
    <w:rsid w:val="00BB59E2"/>
    <w:rsid w:val="00BE1486"/>
    <w:rsid w:val="00BE4274"/>
    <w:rsid w:val="00C01D7C"/>
    <w:rsid w:val="00C04A44"/>
    <w:rsid w:val="00C409D9"/>
    <w:rsid w:val="00C46EB4"/>
    <w:rsid w:val="00C67540"/>
    <w:rsid w:val="00C70C5C"/>
    <w:rsid w:val="00C747EF"/>
    <w:rsid w:val="00C77CF6"/>
    <w:rsid w:val="00CB7890"/>
    <w:rsid w:val="00CC4EC3"/>
    <w:rsid w:val="00CE7932"/>
    <w:rsid w:val="00CF775E"/>
    <w:rsid w:val="00D0250F"/>
    <w:rsid w:val="00D10B50"/>
    <w:rsid w:val="00D50679"/>
    <w:rsid w:val="00D643D8"/>
    <w:rsid w:val="00D77721"/>
    <w:rsid w:val="00DA4420"/>
    <w:rsid w:val="00DC1292"/>
    <w:rsid w:val="00DF5CE9"/>
    <w:rsid w:val="00E24C5A"/>
    <w:rsid w:val="00E36AB8"/>
    <w:rsid w:val="00E539B8"/>
    <w:rsid w:val="00E57402"/>
    <w:rsid w:val="00EA7E6F"/>
    <w:rsid w:val="00EC1B45"/>
    <w:rsid w:val="00ED4C20"/>
    <w:rsid w:val="00EE50C3"/>
    <w:rsid w:val="00EF5234"/>
    <w:rsid w:val="00F00A29"/>
    <w:rsid w:val="00F21CDC"/>
    <w:rsid w:val="00F30CBD"/>
    <w:rsid w:val="00F32BE1"/>
    <w:rsid w:val="00F41ADB"/>
    <w:rsid w:val="00F812CB"/>
    <w:rsid w:val="00F90932"/>
    <w:rsid w:val="00FB02B9"/>
    <w:rsid w:val="00FB0D92"/>
    <w:rsid w:val="00FB4882"/>
    <w:rsid w:val="00FC3094"/>
    <w:rsid w:val="00FE220C"/>
    <w:rsid w:val="00FE4F21"/>
    <w:rsid w:val="00FF3BEC"/>
    <w:rsid w:val="094F1D62"/>
    <w:rsid w:val="0F0FD869"/>
    <w:rsid w:val="10D2833E"/>
    <w:rsid w:val="1B50F9AA"/>
    <w:rsid w:val="2C178B49"/>
    <w:rsid w:val="2DAF8DE3"/>
    <w:rsid w:val="52593C4A"/>
    <w:rsid w:val="61C74646"/>
    <w:rsid w:val="655AED95"/>
    <w:rsid w:val="7454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82EB"/>
  <w15:chartTrackingRefBased/>
  <w15:docId w15:val="{E54960D6-CA08-4665-83EB-AFCB3861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5746DD"/>
    <w:pPr>
      <w:spacing w:after="180"/>
    </w:pPr>
  </w:style>
  <w:style w:type="paragraph" w:styleId="Heading1">
    <w:name w:val="heading 1"/>
    <w:basedOn w:val="Title"/>
    <w:next w:val="Normal"/>
    <w:link w:val="Heading1Char"/>
    <w:uiPriority w:val="9"/>
    <w:qFormat/>
    <w:rsid w:val="005746DD"/>
    <w:pPr>
      <w:keepNext/>
      <w:keepLines/>
      <w:pBdr>
        <w:bottom w:val="none" w:color="auto" w:sz="0" w:space="0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8641E5"/>
    <w:p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qFormat/>
    <w:rsid w:val="008641E5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0C026D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0C026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rsid w:val="00CC4E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rsid w:val="000C026D"/>
    <w:pPr>
      <w:outlineLvl w:val="6"/>
    </w:pPr>
    <w:rPr>
      <w:iCs w:val="0"/>
    </w:rPr>
  </w:style>
  <w:style w:type="paragraph" w:styleId="Heading8">
    <w:name w:val="heading 8"/>
    <w:basedOn w:val="Heading6"/>
    <w:next w:val="Normal"/>
    <w:link w:val="Heading8Char"/>
    <w:uiPriority w:val="9"/>
    <w:semiHidden/>
    <w:rsid w:val="00EF5234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EF5234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46DD"/>
    <w:rPr>
      <w:rFonts w:asciiTheme="majorHAnsi" w:hAnsiTheme="majorHAnsi" w:eastAsiaTheme="majorEastAsia" w:cstheme="majorBidi"/>
      <w:b/>
      <w:kern w:val="28"/>
      <w:sz w:val="22"/>
      <w:szCs w:val="32"/>
    </w:rPr>
  </w:style>
  <w:style w:type="paragraph" w:styleId="TOC1">
    <w:name w:val="toc 1"/>
    <w:basedOn w:val="Normal"/>
    <w:next w:val="Normal"/>
    <w:uiPriority w:val="39"/>
    <w:rsid w:val="00EE50C3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Subtitle">
    <w:name w:val="Subtitle"/>
    <w:basedOn w:val="Title"/>
    <w:next w:val="Normal"/>
    <w:link w:val="SubtitleChar"/>
    <w:uiPriority w:val="11"/>
    <w:qFormat/>
    <w:rsid w:val="003D45F3"/>
    <w:pPr>
      <w:numPr>
        <w:ilvl w:val="1"/>
      </w:numPr>
      <w:pBdr>
        <w:bottom w:val="none" w:color="auto" w:sz="0" w:space="0"/>
      </w:pBdr>
      <w:spacing w:before="0" w:after="0" w:line="320" w:lineRule="atLeast"/>
    </w:pPr>
    <w:rPr>
      <w:rFonts w:cs="Times New Roman (CS-rubriker)" w:asciiTheme="majorHAnsi" w:hAnsiTheme="majorHAnsi" w:eastAsiaTheme="minorEastAsia"/>
      <w:b/>
      <w:spacing w:val="10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D45F3"/>
    <w:rPr>
      <w:rFonts w:cs="Times New Roman (CS-rubriker)" w:asciiTheme="majorHAnsi" w:hAnsiTheme="majorHAnsi" w:eastAsiaTheme="minorEastAsia"/>
      <w:b/>
      <w:spacing w:val="10"/>
      <w:kern w:val="28"/>
      <w:sz w:val="24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rsid w:val="000E580D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45F3"/>
    <w:pPr>
      <w:pBdr>
        <w:bottom w:val="single" w:color="auto" w:sz="4" w:space="18"/>
      </w:pBdr>
      <w:spacing w:before="120" w:after="360" w:line="880" w:lineRule="exact"/>
      <w:contextualSpacing/>
      <w:jc w:val="center"/>
    </w:pPr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5F3"/>
    <w:rPr>
      <w:rFonts w:ascii="MillerHeadline Light" w:hAnsi="MillerHeadline Light" w:eastAsiaTheme="majorEastAsia" w:cstheme="majorBidi"/>
      <w:spacing w:val="-10"/>
      <w:kern w:val="28"/>
      <w:sz w:val="92"/>
      <w:szCs w:val="56"/>
    </w:rPr>
  </w:style>
  <w:style w:type="character" w:styleId="SalutationChar" w:customStyle="1">
    <w:name w:val="Salutation Char"/>
    <w:basedOn w:val="DefaultParagraphFont"/>
    <w:link w:val="Salutation"/>
    <w:uiPriority w:val="99"/>
    <w:rsid w:val="000E580D"/>
    <w:rPr>
      <w:sz w:val="2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2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2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2F8B"/>
    <w:rPr>
      <w:rFonts w:asciiTheme="majorHAnsi" w:hAnsiTheme="majorHAnsi" w:eastAsiaTheme="majorEastAsia" w:cstheme="majorBidi"/>
      <w:b/>
      <w:iCs/>
      <w:spacing w:val="-10"/>
      <w:kern w:val="2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2F8B"/>
    <w:rPr>
      <w:rFonts w:asciiTheme="majorHAnsi" w:hAnsiTheme="majorHAnsi" w:eastAsiaTheme="majorEastAsia" w:cstheme="majorBidi"/>
      <w:b/>
      <w:spacing w:val="-10"/>
      <w:kern w:val="28"/>
      <w:sz w:val="21"/>
      <w:szCs w:val="21"/>
      <w:lang w:val="en-US"/>
    </w:rPr>
  </w:style>
  <w:style w:type="paragraph" w:styleId="NoSpacing">
    <w:name w:val="No Spacing"/>
    <w:uiPriority w:val="1"/>
    <w:rsid w:val="00384DC7"/>
    <w:pPr>
      <w:spacing w:after="0"/>
    </w:pPr>
  </w:style>
  <w:style w:type="paragraph" w:styleId="Header">
    <w:name w:val="header"/>
    <w:basedOn w:val="Normal"/>
    <w:link w:val="Header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2423"/>
  </w:style>
  <w:style w:type="paragraph" w:styleId="Footer">
    <w:name w:val="footer"/>
    <w:basedOn w:val="Normal"/>
    <w:link w:val="Footer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styleId="FooterChar" w:customStyle="1">
    <w:name w:val="Footer Char"/>
    <w:basedOn w:val="DefaultParagraphFont"/>
    <w:link w:val="Footer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leGrid">
    <w:name w:val="Table Grid"/>
    <w:basedOn w:val="TableNormal"/>
    <w:uiPriority w:val="39"/>
    <w:rsid w:val="0039476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GridTable1Light">
    <w:name w:val="Grid Table 1 Light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color="D0D1CF" w:themeColor="accent1" w:themeTint="66" w:sz="4" w:space="0"/>
        <w:left w:val="single" w:color="D0D1CF" w:themeColor="accent1" w:themeTint="66" w:sz="4" w:space="0"/>
        <w:bottom w:val="single" w:color="D0D1CF" w:themeColor="accent1" w:themeTint="66" w:sz="4" w:space="0"/>
        <w:right w:val="single" w:color="D0D1CF" w:themeColor="accent1" w:themeTint="66" w:sz="4" w:space="0"/>
        <w:insideH w:val="single" w:color="D0D1CF" w:themeColor="accent1" w:themeTint="66" w:sz="4" w:space="0"/>
        <w:insideV w:val="single" w:color="D0D1C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B9BBB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9BBB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14E0C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4">
    <w:name w:val="Plain Table 4"/>
    <w:basedOn w:val="TableNorma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6F5F3" w:themeColor="accent2" w:themeTint="66" w:sz="4" w:space="0"/>
        <w:left w:val="single" w:color="F6F5F3" w:themeColor="accent2" w:themeTint="66" w:sz="4" w:space="0"/>
        <w:bottom w:val="single" w:color="F6F5F3" w:themeColor="accent2" w:themeTint="66" w:sz="4" w:space="0"/>
        <w:right w:val="single" w:color="F6F5F3" w:themeColor="accent2" w:themeTint="66" w:sz="4" w:space="0"/>
        <w:insideH w:val="single" w:color="F6F5F3" w:themeColor="accent2" w:themeTint="66" w:sz="4" w:space="0"/>
        <w:insideV w:val="single" w:color="F6F5F3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F1EE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F1EE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60FFB4" w:themeColor="accent3" w:themeTint="66" w:sz="4" w:space="0"/>
        <w:left w:val="single" w:color="60FFB4" w:themeColor="accent3" w:themeTint="66" w:sz="4" w:space="0"/>
        <w:bottom w:val="single" w:color="60FFB4" w:themeColor="accent3" w:themeTint="66" w:sz="4" w:space="0"/>
        <w:right w:val="single" w:color="60FFB4" w:themeColor="accent3" w:themeTint="66" w:sz="4" w:space="0"/>
        <w:insideH w:val="single" w:color="60FFB4" w:themeColor="accent3" w:themeTint="66" w:sz="4" w:space="0"/>
        <w:insideV w:val="single" w:color="60FFB4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10FF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0FF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D8EF9C" w:themeColor="accent4" w:themeTint="66" w:sz="4" w:space="0"/>
        <w:left w:val="single" w:color="D8EF9C" w:themeColor="accent4" w:themeTint="66" w:sz="4" w:space="0"/>
        <w:bottom w:val="single" w:color="D8EF9C" w:themeColor="accent4" w:themeTint="66" w:sz="4" w:space="0"/>
        <w:right w:val="single" w:color="D8EF9C" w:themeColor="accent4" w:themeTint="66" w:sz="4" w:space="0"/>
        <w:insideH w:val="single" w:color="D8EF9C" w:themeColor="accent4" w:themeTint="66" w:sz="4" w:space="0"/>
        <w:insideV w:val="single" w:color="D8EF9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A4D7F1" w:themeColor="accent5" w:themeTint="66" w:sz="4" w:space="0"/>
        <w:left w:val="single" w:color="A4D7F1" w:themeColor="accent5" w:themeTint="66" w:sz="4" w:space="0"/>
        <w:bottom w:val="single" w:color="A4D7F1" w:themeColor="accent5" w:themeTint="66" w:sz="4" w:space="0"/>
        <w:right w:val="single" w:color="A4D7F1" w:themeColor="accent5" w:themeTint="66" w:sz="4" w:space="0"/>
        <w:insideH w:val="single" w:color="A4D7F1" w:themeColor="accent5" w:themeTint="66" w:sz="4" w:space="0"/>
        <w:insideV w:val="single" w:color="A4D7F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76C3E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6C3EA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color="F5989A" w:themeColor="accent6" w:themeTint="66" w:sz="4" w:space="0"/>
        <w:left w:val="single" w:color="F5989A" w:themeColor="accent6" w:themeTint="66" w:sz="4" w:space="0"/>
        <w:bottom w:val="single" w:color="F5989A" w:themeColor="accent6" w:themeTint="66" w:sz="4" w:space="0"/>
        <w:right w:val="single" w:color="F5989A" w:themeColor="accent6" w:themeTint="66" w:sz="4" w:space="0"/>
        <w:insideH w:val="single" w:color="F5989A" w:themeColor="accent6" w:themeTint="66" w:sz="4" w:space="0"/>
        <w:insideV w:val="single" w:color="F5989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1656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656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rsid w:val="00082F8B"/>
    <w:pPr>
      <w:spacing w:line="240" w:lineRule="auto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82F8B"/>
    <w:rPr>
      <w:sz w:val="16"/>
      <w:lang w:val="en-US"/>
    </w:rPr>
  </w:style>
  <w:style w:type="character" w:styleId="FootnoteReference">
    <w:name w:val="footnote reference"/>
    <w:basedOn w:val="DefaultParagraphFont"/>
    <w:uiPriority w:val="99"/>
    <w:rsid w:val="00082F8B"/>
    <w:rPr>
      <w:vertAlign w:val="superscript"/>
    </w:rPr>
  </w:style>
  <w:style w:type="character" w:styleId="Hyperlink">
    <w:name w:val="Hyperlink"/>
    <w:basedOn w:val="DefaultParagraphFont"/>
    <w:uiPriority w:val="99"/>
    <w:rsid w:val="001973DB"/>
    <w:rPr>
      <w:color w:val="8B8E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973DB"/>
    <w:rPr>
      <w:color w:val="605E5C"/>
      <w:shd w:val="clear" w:color="auto" w:fill="E1DFDD"/>
    </w:rPr>
  </w:style>
  <w:style w:type="paragraph" w:styleId="Date">
    <w:name w:val="Date"/>
    <w:basedOn w:val="Footer"/>
    <w:next w:val="Normal"/>
    <w:link w:val="DateChar"/>
    <w:uiPriority w:val="99"/>
    <w:rsid w:val="00AE4734"/>
    <w:pPr>
      <w:ind w:left="0"/>
    </w:pPr>
    <w:rPr>
      <w:color w:val="auto"/>
    </w:rPr>
  </w:style>
  <w:style w:type="character" w:styleId="DateChar" w:customStyle="1">
    <w:name w:val="Date Char"/>
    <w:basedOn w:val="DefaultParagraphFont"/>
    <w:link w:val="Date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ceholderText">
    <w:name w:val="Placeholder Text"/>
    <w:basedOn w:val="DefaultParagraphFont"/>
    <w:uiPriority w:val="99"/>
    <w:rsid w:val="009A3A9C"/>
    <w:rPr>
      <w:color w:val="808080"/>
    </w:rPr>
  </w:style>
  <w:style w:type="paragraph" w:styleId="ListParagraph">
    <w:name w:val="List Paragraph"/>
    <w:basedOn w:val="Normal"/>
    <w:uiPriority w:val="34"/>
    <w:qFormat/>
    <w:rsid w:val="00604950"/>
    <w:pPr>
      <w:spacing w:after="160" w:line="259" w:lineRule="auto"/>
      <w:ind w:left="720"/>
      <w:contextualSpacing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ceholderText"/>
            </w:rPr>
            <w:t>[Title]</w:t>
          </w:r>
        </w:p>
      </w:docPartBody>
    </w:docPart>
    <w:docPart>
      <w:docPartPr>
        <w:name w:val="1FD04FA6A733884EBBE22091DA0B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BC2B-0B11-CB4A-BA9F-380D4866052F}"/>
      </w:docPartPr>
      <w:docPartBody>
        <w:p w:rsidR="0024741B" w:rsidRDefault="00FB4882">
          <w:pPr>
            <w:pStyle w:val="1FD04FA6A733884EBBE22091DA0B1812"/>
          </w:pPr>
          <w:r w:rsidRPr="004B036C">
            <w:rPr>
              <w:rStyle w:val="PlaceholderText"/>
            </w:rPr>
            <w:t>[Date]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ceholde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llerText Roman">
    <w:altName w:val="Calibri"/>
    <w:panose1 w:val="020B0604020202020204"/>
    <w:charset w:val="00"/>
    <w:family w:val="roman"/>
    <w:notTrueType/>
    <w:pitch w:val="default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4741B"/>
    <w:rsid w:val="00410766"/>
    <w:rsid w:val="00506DF5"/>
    <w:rsid w:val="00556DEC"/>
    <w:rsid w:val="00671B92"/>
    <w:rsid w:val="00692FC2"/>
    <w:rsid w:val="007D4304"/>
    <w:rsid w:val="007F42E9"/>
    <w:rsid w:val="00A82D77"/>
    <w:rsid w:val="00B624C1"/>
    <w:rsid w:val="00B65849"/>
    <w:rsid w:val="00CD4378"/>
    <w:rsid w:val="00F66ADF"/>
    <w:rsid w:val="00FB488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1FD04FA6A733884EBBE22091DA0B1812">
    <w:name w:val="1FD04FA6A733884EBBE22091DA0B1812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d4ae4a14224b434770f9c5137543d76e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e921d7cb489a5397aced9b30783b9f14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PP37RT2MNT3X-1815187196-37947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https://foodplanetprize.sharepoint.com/sites/FoodPlanetPrize/_layouts/15/DocIdRedir.aspx?ID=PP37RT2MNT3X-1815187196-37947</Url>
      <Description>PP37RT2MNT3X-1815187196-37947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B940E-BE1B-4EFA-8F84-CECEA72C7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Wordtemplate%20-%20Fact%20Sheet%202023%20v2.dotx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NoPalm Ingredients</dc:title>
  <dc:subject>SUMMARY</dc:subject>
  <dc:creator>Emily Norford</dc:creator>
  <keywords/>
  <dc:description/>
  <lastModifiedBy>Anya Gerzhan</lastModifiedBy>
  <revision>4</revision>
  <lastPrinted>2022-10-19T21:05:00.0000000Z</lastPrinted>
  <dcterms:created xsi:type="dcterms:W3CDTF">2026-04-14T14:27:00.0000000Z</dcterms:created>
  <dcterms:modified xsi:type="dcterms:W3CDTF">2026-04-28T12:37:39.3971185Z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5aad4938-f8a2-4efe-8dca-0300eb983484</vt:lpwstr>
  </property>
  <property fmtid="{D5CDD505-2E9C-101B-9397-08002B2CF9AE}" pid="4" name="MediaServiceImageTags">
    <vt:lpwstr/>
  </property>
</Properties>
</file>