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C6AA9" w14:textId="1349CA8E" w:rsidR="00390A19" w:rsidRPr="000C5C3D" w:rsidRDefault="00390A19" w:rsidP="00390A19">
      <w:pPr>
        <w:pStyle w:val="paragraph"/>
        <w:spacing w:before="0" w:beforeAutospacing="0" w:after="0" w:afterAutospacing="0"/>
        <w:textAlignment w:val="baseline"/>
        <w:rPr>
          <w:rFonts w:ascii="Segoe UI" w:hAnsi="Segoe UI" w:cs="Segoe UI"/>
          <w:b/>
          <w:bCs/>
          <w:color w:val="000000" w:themeColor="text1"/>
          <w:sz w:val="18"/>
          <w:szCs w:val="18"/>
          <w:lang w:val="sv-SE"/>
        </w:rPr>
      </w:pPr>
      <w:r w:rsidRPr="000C5C3D">
        <w:rPr>
          <w:rStyle w:val="normaltextrun"/>
          <w:rFonts w:ascii="Aptos" w:hAnsi="Aptos" w:cs="Segoe UI"/>
          <w:b/>
          <w:bCs/>
          <w:color w:val="000000" w:themeColor="text1"/>
          <w:lang w:val="sv-SE"/>
        </w:rPr>
        <w:t>Amnesty International - Dödsstraff år 2023 - Fakta och siffror</w:t>
      </w:r>
      <w:r w:rsidRPr="000C5C3D">
        <w:rPr>
          <w:rStyle w:val="eop"/>
          <w:rFonts w:ascii="Aptos" w:hAnsi="Aptos" w:cs="Segoe UI"/>
          <w:b/>
          <w:bCs/>
          <w:color w:val="000000" w:themeColor="text1"/>
          <w:lang w:val="sv-SE"/>
        </w:rPr>
        <w:t> </w:t>
      </w:r>
      <w:r w:rsidR="00F17110" w:rsidRPr="000C5C3D">
        <w:rPr>
          <w:rStyle w:val="eop"/>
          <w:rFonts w:ascii="Aptos" w:hAnsi="Aptos" w:cs="Segoe UI"/>
          <w:b/>
          <w:bCs/>
          <w:color w:val="000000" w:themeColor="text1"/>
          <w:lang w:val="sv-SE"/>
        </w:rPr>
        <w:t>(ej pressmeddelande)</w:t>
      </w:r>
    </w:p>
    <w:p w14:paraId="284836E3" w14:textId="77777777" w:rsidR="00390A19" w:rsidRPr="000C5C3D" w:rsidRDefault="00390A19" w:rsidP="00390A19">
      <w:pPr>
        <w:pStyle w:val="paragraph"/>
        <w:spacing w:before="0" w:beforeAutospacing="0" w:after="0" w:afterAutospacing="0"/>
        <w:textAlignment w:val="baseline"/>
        <w:rPr>
          <w:rStyle w:val="normaltextrun"/>
          <w:rFonts w:ascii="Aptos" w:hAnsi="Aptos" w:cs="Segoe UI"/>
          <w:b/>
          <w:bCs/>
          <w:lang w:val="sv-SE"/>
        </w:rPr>
      </w:pPr>
    </w:p>
    <w:p w14:paraId="2A10F49B" w14:textId="77777777" w:rsidR="00390A19" w:rsidRDefault="00390A19" w:rsidP="00390A19">
      <w:pPr>
        <w:pStyle w:val="paragraph"/>
        <w:spacing w:before="0" w:beforeAutospacing="0" w:after="0" w:afterAutospacing="0"/>
        <w:textAlignment w:val="baseline"/>
        <w:rPr>
          <w:rStyle w:val="normaltextrun"/>
          <w:rFonts w:ascii="Aptos" w:hAnsi="Aptos" w:cs="Segoe UI"/>
          <w:b/>
          <w:bCs/>
          <w:lang w:val="sv-SE"/>
        </w:rPr>
      </w:pPr>
    </w:p>
    <w:p w14:paraId="65DCEC36" w14:textId="756E787B" w:rsidR="00390A19" w:rsidRPr="00390A19" w:rsidRDefault="00390A19" w:rsidP="00390A19">
      <w:pPr>
        <w:pStyle w:val="paragraph"/>
        <w:spacing w:before="0" w:beforeAutospacing="0" w:after="0" w:afterAutospacing="0"/>
        <w:textAlignment w:val="baseline"/>
        <w:rPr>
          <w:rFonts w:ascii="Segoe UI" w:hAnsi="Segoe UI" w:cs="Segoe UI"/>
          <w:sz w:val="18"/>
          <w:szCs w:val="18"/>
          <w:lang w:val="sv-SE"/>
        </w:rPr>
      </w:pPr>
      <w:r>
        <w:rPr>
          <w:rStyle w:val="normaltextrun"/>
          <w:rFonts w:ascii="Aptos" w:hAnsi="Aptos" w:cs="Segoe UI"/>
          <w:b/>
          <w:bCs/>
          <w:lang w:val="sv-SE"/>
        </w:rPr>
        <w:t>Globala siffror</w:t>
      </w:r>
      <w:r w:rsidRPr="00390A19">
        <w:rPr>
          <w:rStyle w:val="eop"/>
          <w:rFonts w:ascii="Aptos" w:hAnsi="Aptos" w:cs="Segoe UI"/>
          <w:lang w:val="sv-SE"/>
        </w:rPr>
        <w:t> </w:t>
      </w:r>
    </w:p>
    <w:p w14:paraId="675EC415" w14:textId="77777777" w:rsidR="00390A19" w:rsidRDefault="00390A19" w:rsidP="00390A19">
      <w:pPr>
        <w:pStyle w:val="paragraph"/>
        <w:spacing w:before="0" w:beforeAutospacing="0" w:after="0" w:afterAutospacing="0"/>
        <w:textAlignment w:val="baseline"/>
        <w:rPr>
          <w:rFonts w:ascii="Aptos" w:hAnsi="Aptos" w:cs="Segoe UI"/>
          <w:lang w:val="sv-SE"/>
        </w:rPr>
      </w:pPr>
      <w:r>
        <w:rPr>
          <w:rStyle w:val="normaltextrun"/>
          <w:rFonts w:ascii="Aptos" w:hAnsi="Aptos" w:cs="Segoe UI"/>
          <w:lang w:val="sv-SE"/>
        </w:rPr>
        <w:t>Amnesty International registrerade 1153 avrättningar i 16 länder under 2023, vilket var en ökning med 31 procent jämfört med de 883 som registrerades under 2022. Denna siffra är det högsta antalet avrättningar som Amnesty International har registrerat på nästan ett decennium (sedan 2015, då 1 634 avrättningar registrerades).</w:t>
      </w:r>
      <w:r>
        <w:rPr>
          <w:rStyle w:val="scxw120602611"/>
          <w:rFonts w:ascii="Aptos" w:hAnsi="Aptos" w:cs="Segoe UI"/>
          <w:lang w:val="sv-SE"/>
        </w:rPr>
        <w:t> </w:t>
      </w:r>
      <w:r>
        <w:rPr>
          <w:rFonts w:ascii="Aptos" w:hAnsi="Aptos" w:cs="Segoe UI"/>
          <w:lang w:val="sv-SE"/>
        </w:rPr>
        <w:br/>
      </w:r>
      <w:r>
        <w:rPr>
          <w:rStyle w:val="eop"/>
          <w:rFonts w:ascii="Aptos" w:hAnsi="Aptos" w:cs="Segoe UI"/>
          <w:lang w:val="sv-SE"/>
        </w:rPr>
        <w:t> </w:t>
      </w:r>
    </w:p>
    <w:p w14:paraId="39954C1F" w14:textId="77777777" w:rsidR="00390A19" w:rsidRPr="00390A19" w:rsidRDefault="00390A19" w:rsidP="00390A19">
      <w:pPr>
        <w:pStyle w:val="paragraph"/>
        <w:spacing w:before="0" w:beforeAutospacing="0" w:after="0" w:afterAutospacing="0"/>
        <w:textAlignment w:val="baseline"/>
        <w:rPr>
          <w:rFonts w:ascii="Aptos" w:hAnsi="Aptos" w:cs="Segoe UI"/>
          <w:lang w:val="sv-SE"/>
        </w:rPr>
      </w:pPr>
      <w:r>
        <w:rPr>
          <w:rStyle w:val="normaltextrun"/>
          <w:rFonts w:ascii="Aptos" w:hAnsi="Aptos" w:cs="Segoe UI"/>
          <w:lang w:val="sv-SE"/>
        </w:rPr>
        <w:t>Kina förblev världens ledande bödel, men den verkliga omfattningen av landets användning av dödsstraffet förblir okänd eftersom dessa uppgifter fortfarande är klassade som statshemligheter. I den globala siffra som Amnesty International har registrerat ingår inte de tusentals avrättningar som tros ha genomförts i Kina, och inte heller i Vietnam och Nordkorea, där Amnesty International anser att dödsstraffet tillämpades i stor utsträckning.</w:t>
      </w:r>
      <w:r w:rsidRPr="00390A19">
        <w:rPr>
          <w:rStyle w:val="scxw120602611"/>
          <w:rFonts w:ascii="Aptos" w:hAnsi="Aptos" w:cs="Segoe UI"/>
          <w:lang w:val="sv-SE"/>
        </w:rPr>
        <w:t> </w:t>
      </w:r>
      <w:r w:rsidRPr="00390A19">
        <w:rPr>
          <w:rFonts w:ascii="Aptos" w:hAnsi="Aptos" w:cs="Segoe UI"/>
          <w:lang w:val="sv-SE"/>
        </w:rPr>
        <w:br/>
      </w:r>
      <w:r w:rsidRPr="00390A19">
        <w:rPr>
          <w:rStyle w:val="eop"/>
          <w:rFonts w:ascii="Aptos" w:hAnsi="Aptos" w:cs="Segoe UI"/>
          <w:lang w:val="sv-SE"/>
        </w:rPr>
        <w:t> </w:t>
      </w:r>
    </w:p>
    <w:p w14:paraId="2F9609B8" w14:textId="77777777" w:rsidR="00390A19" w:rsidRPr="00390A19" w:rsidRDefault="00390A19" w:rsidP="00390A19">
      <w:pPr>
        <w:pStyle w:val="paragraph"/>
        <w:spacing w:before="0" w:beforeAutospacing="0" w:after="0" w:afterAutospacing="0"/>
        <w:textAlignment w:val="baseline"/>
        <w:rPr>
          <w:rFonts w:ascii="Aptos" w:hAnsi="Aptos" w:cs="Segoe UI"/>
          <w:lang w:val="sv-SE"/>
        </w:rPr>
      </w:pPr>
      <w:r>
        <w:rPr>
          <w:rStyle w:val="normaltextrun"/>
          <w:rFonts w:ascii="Aptos" w:hAnsi="Aptos" w:cs="Segoe UI"/>
          <w:lang w:val="sv-SE"/>
        </w:rPr>
        <w:t>De flesta kända avrättningarna ägde rum i Kina (1000-tals), Iran (minst 853), Saudiarabien (172), Somalia (minst 38) och USA (24).</w:t>
      </w:r>
      <w:r w:rsidRPr="00390A19">
        <w:rPr>
          <w:rStyle w:val="scxw120602611"/>
          <w:rFonts w:ascii="Aptos" w:hAnsi="Aptos" w:cs="Segoe UI"/>
          <w:lang w:val="sv-SE"/>
        </w:rPr>
        <w:t> </w:t>
      </w:r>
      <w:r w:rsidRPr="00390A19">
        <w:rPr>
          <w:rFonts w:ascii="Aptos" w:hAnsi="Aptos" w:cs="Segoe UI"/>
          <w:lang w:val="sv-SE"/>
        </w:rPr>
        <w:br/>
      </w:r>
      <w:r w:rsidRPr="00390A19">
        <w:rPr>
          <w:rStyle w:val="eop"/>
          <w:rFonts w:ascii="Aptos" w:hAnsi="Aptos" w:cs="Segoe UI"/>
          <w:lang w:val="sv-SE"/>
        </w:rPr>
        <w:t> </w:t>
      </w:r>
    </w:p>
    <w:p w14:paraId="29FFA41F" w14:textId="77777777" w:rsidR="00390A19" w:rsidRPr="00390A19" w:rsidRDefault="00390A19" w:rsidP="00390A19">
      <w:pPr>
        <w:pStyle w:val="paragraph"/>
        <w:spacing w:before="0" w:beforeAutospacing="0" w:after="0" w:afterAutospacing="0"/>
        <w:textAlignment w:val="baseline"/>
        <w:rPr>
          <w:rFonts w:ascii="Aptos" w:hAnsi="Aptos" w:cs="Segoe UI"/>
          <w:lang w:val="sv-SE"/>
        </w:rPr>
      </w:pPr>
      <w:r>
        <w:rPr>
          <w:rStyle w:val="normaltextrun"/>
          <w:rFonts w:ascii="Aptos" w:hAnsi="Aptos" w:cs="Segoe UI"/>
          <w:lang w:val="sv-SE"/>
        </w:rPr>
        <w:t>Det är känt att kvinnor har avrättats i fyra länder: Kina (+), Iran (24), Saudiarabien (6) och Singapore (1). </w:t>
      </w:r>
      <w:r w:rsidRPr="00390A19">
        <w:rPr>
          <w:rStyle w:val="scxw120602611"/>
          <w:rFonts w:ascii="Aptos" w:hAnsi="Aptos" w:cs="Segoe UI"/>
          <w:lang w:val="sv-SE"/>
        </w:rPr>
        <w:t> </w:t>
      </w:r>
      <w:r w:rsidRPr="00390A19">
        <w:rPr>
          <w:rFonts w:ascii="Aptos" w:hAnsi="Aptos" w:cs="Segoe UI"/>
          <w:lang w:val="sv-SE"/>
        </w:rPr>
        <w:br/>
      </w:r>
      <w:r w:rsidRPr="00390A19">
        <w:rPr>
          <w:rStyle w:val="eop"/>
          <w:rFonts w:ascii="Aptos" w:hAnsi="Aptos" w:cs="Segoe UI"/>
          <w:lang w:val="sv-SE"/>
        </w:rPr>
        <w:t> </w:t>
      </w:r>
    </w:p>
    <w:p w14:paraId="4F480FA7" w14:textId="77777777" w:rsidR="00390A19" w:rsidRDefault="00390A19" w:rsidP="00390A19">
      <w:pPr>
        <w:pStyle w:val="paragraph"/>
        <w:spacing w:before="0" w:beforeAutospacing="0" w:after="0" w:afterAutospacing="0"/>
        <w:textAlignment w:val="baseline"/>
        <w:rPr>
          <w:rStyle w:val="eop"/>
          <w:rFonts w:ascii="Aptos" w:hAnsi="Aptos" w:cs="Segoe UI"/>
          <w:lang w:val="sv-SE"/>
        </w:rPr>
      </w:pPr>
      <w:r>
        <w:rPr>
          <w:rStyle w:val="normaltextrun"/>
          <w:rFonts w:ascii="Aptos" w:hAnsi="Aptos" w:cs="Segoe UI"/>
          <w:lang w:val="sv-SE"/>
        </w:rPr>
        <w:t>Amnesty International registrerade avrättningar i 16 länder, jämfört med 20 länder 2022.</w:t>
      </w:r>
      <w:r w:rsidRPr="00390A19">
        <w:rPr>
          <w:rStyle w:val="eop"/>
          <w:rFonts w:ascii="Aptos" w:hAnsi="Aptos" w:cs="Segoe UI"/>
          <w:lang w:val="sv-SE"/>
        </w:rPr>
        <w:t> </w:t>
      </w:r>
    </w:p>
    <w:p w14:paraId="4750B2BE" w14:textId="77777777" w:rsidR="00390A19" w:rsidRPr="00390A19" w:rsidRDefault="00390A19" w:rsidP="00390A19">
      <w:pPr>
        <w:pStyle w:val="paragraph"/>
        <w:spacing w:before="0" w:beforeAutospacing="0" w:after="0" w:afterAutospacing="0"/>
        <w:ind w:left="1080"/>
        <w:textAlignment w:val="baseline"/>
        <w:rPr>
          <w:rFonts w:ascii="Aptos" w:hAnsi="Aptos" w:cs="Segoe UI"/>
          <w:lang w:val="sv-SE"/>
        </w:rPr>
      </w:pPr>
    </w:p>
    <w:p w14:paraId="1A8D6412" w14:textId="77777777" w:rsidR="00390A19" w:rsidRPr="00390A19" w:rsidRDefault="00390A19" w:rsidP="00390A19">
      <w:pPr>
        <w:pStyle w:val="paragraph"/>
        <w:spacing w:before="0" w:beforeAutospacing="0" w:after="0" w:afterAutospacing="0"/>
        <w:textAlignment w:val="baseline"/>
        <w:rPr>
          <w:rFonts w:ascii="Segoe UI" w:hAnsi="Segoe UI" w:cs="Segoe UI"/>
          <w:sz w:val="18"/>
          <w:szCs w:val="18"/>
          <w:lang w:val="sv-SE"/>
        </w:rPr>
      </w:pPr>
      <w:r>
        <w:rPr>
          <w:rStyle w:val="normaltextrun"/>
          <w:rFonts w:ascii="Aptos" w:hAnsi="Aptos" w:cs="Segoe UI"/>
          <w:lang w:val="sv-SE"/>
        </w:rPr>
        <w:t> </w:t>
      </w:r>
      <w:r w:rsidRPr="00390A19">
        <w:rPr>
          <w:rStyle w:val="eop"/>
          <w:rFonts w:ascii="Aptos" w:hAnsi="Aptos" w:cs="Segoe UI"/>
          <w:lang w:val="sv-SE"/>
        </w:rPr>
        <w:t> </w:t>
      </w:r>
    </w:p>
    <w:p w14:paraId="3D44B751" w14:textId="77777777" w:rsidR="00390A19" w:rsidRPr="00A8636B" w:rsidRDefault="00390A19" w:rsidP="00390A19">
      <w:pPr>
        <w:pStyle w:val="paragraph"/>
        <w:spacing w:before="0" w:beforeAutospacing="0" w:after="0" w:afterAutospacing="0"/>
        <w:textAlignment w:val="baseline"/>
        <w:rPr>
          <w:rFonts w:ascii="Segoe UI" w:hAnsi="Segoe UI" w:cs="Segoe UI"/>
          <w:sz w:val="18"/>
          <w:szCs w:val="18"/>
          <w:lang w:val="sv-SE"/>
        </w:rPr>
      </w:pPr>
      <w:r>
        <w:rPr>
          <w:rStyle w:val="normaltextrun"/>
          <w:rFonts w:ascii="Aptos" w:hAnsi="Aptos" w:cs="Segoe UI"/>
          <w:b/>
          <w:bCs/>
          <w:lang w:val="sv-SE"/>
        </w:rPr>
        <w:t>Brott mot internationell rätt</w:t>
      </w:r>
      <w:r>
        <w:rPr>
          <w:rStyle w:val="normaltextrun"/>
          <w:rFonts w:ascii="Aptos" w:hAnsi="Aptos" w:cs="Segoe UI"/>
          <w:lang w:val="sv-SE"/>
        </w:rPr>
        <w:t> </w:t>
      </w:r>
      <w:r w:rsidRPr="00A8636B">
        <w:rPr>
          <w:rStyle w:val="eop"/>
          <w:rFonts w:ascii="Aptos" w:hAnsi="Aptos" w:cs="Segoe UI"/>
          <w:lang w:val="sv-SE"/>
        </w:rPr>
        <w:t> </w:t>
      </w:r>
    </w:p>
    <w:p w14:paraId="103981C9" w14:textId="77777777" w:rsidR="00390A19" w:rsidRPr="00390A19" w:rsidRDefault="00390A19" w:rsidP="00390A19">
      <w:pPr>
        <w:pStyle w:val="paragraph"/>
        <w:spacing w:before="0" w:beforeAutospacing="0" w:after="0" w:afterAutospacing="0"/>
        <w:textAlignment w:val="baseline"/>
        <w:rPr>
          <w:rFonts w:ascii="Aptos" w:hAnsi="Aptos" w:cs="Segoe UI"/>
          <w:lang w:val="sv-SE"/>
        </w:rPr>
      </w:pPr>
      <w:r>
        <w:rPr>
          <w:rStyle w:val="normaltextrun"/>
          <w:rFonts w:ascii="Aptos" w:hAnsi="Aptos" w:cs="Segoe UI"/>
          <w:lang w:val="sv-SE"/>
        </w:rPr>
        <w:t>508 avrättningar registrerades för narkotikarelaterade brott: 481 i Iran, 1 i Kuwait, 19 i Saudiarabien, 5 i Singapore och i Kina (+*). Det totala antalet 508 utgjorde 44% av det totala antalet i hela världen.</w:t>
      </w:r>
      <w:r w:rsidRPr="00390A19">
        <w:rPr>
          <w:rStyle w:val="scxw120602611"/>
          <w:rFonts w:ascii="Aptos" w:hAnsi="Aptos" w:cs="Segoe UI"/>
          <w:lang w:val="sv-SE"/>
        </w:rPr>
        <w:t> </w:t>
      </w:r>
      <w:r w:rsidRPr="00390A19">
        <w:rPr>
          <w:rFonts w:ascii="Aptos" w:hAnsi="Aptos" w:cs="Segoe UI"/>
          <w:lang w:val="sv-SE"/>
        </w:rPr>
        <w:br/>
      </w:r>
      <w:r w:rsidRPr="00390A19">
        <w:rPr>
          <w:rStyle w:val="eop"/>
          <w:rFonts w:ascii="Aptos" w:hAnsi="Aptos" w:cs="Segoe UI"/>
          <w:lang w:val="sv-SE"/>
        </w:rPr>
        <w:t> </w:t>
      </w:r>
    </w:p>
    <w:p w14:paraId="0934A9F4" w14:textId="77777777" w:rsidR="00390A19" w:rsidRPr="00390A19" w:rsidRDefault="00390A19" w:rsidP="00390A19">
      <w:pPr>
        <w:pStyle w:val="paragraph"/>
        <w:spacing w:before="0" w:beforeAutospacing="0" w:after="0" w:afterAutospacing="0"/>
        <w:textAlignment w:val="baseline"/>
        <w:rPr>
          <w:rFonts w:ascii="Aptos" w:hAnsi="Aptos" w:cs="Segoe UI"/>
          <w:lang w:val="sv-SE"/>
        </w:rPr>
      </w:pPr>
      <w:r>
        <w:rPr>
          <w:rStyle w:val="normaltextrun"/>
          <w:rFonts w:ascii="Aptos" w:hAnsi="Aptos" w:cs="Segoe UI"/>
          <w:lang w:val="sv-SE"/>
        </w:rPr>
        <w:t>Minst 8 offentliga avrättningar registrerades i Afghanistan (1+) och Iran (7).</w:t>
      </w:r>
      <w:r w:rsidRPr="00390A19">
        <w:rPr>
          <w:rStyle w:val="scxw120602611"/>
          <w:rFonts w:ascii="Aptos" w:hAnsi="Aptos" w:cs="Segoe UI"/>
          <w:lang w:val="sv-SE"/>
        </w:rPr>
        <w:t> </w:t>
      </w:r>
      <w:r w:rsidRPr="00390A19">
        <w:rPr>
          <w:rFonts w:ascii="Aptos" w:hAnsi="Aptos" w:cs="Segoe UI"/>
          <w:lang w:val="sv-SE"/>
        </w:rPr>
        <w:br/>
      </w:r>
      <w:r w:rsidRPr="00390A19">
        <w:rPr>
          <w:rStyle w:val="eop"/>
          <w:rFonts w:ascii="Aptos" w:hAnsi="Aptos" w:cs="Segoe UI"/>
          <w:lang w:val="sv-SE"/>
        </w:rPr>
        <w:t> </w:t>
      </w:r>
    </w:p>
    <w:p w14:paraId="4468B661" w14:textId="77777777" w:rsidR="00390A19" w:rsidRPr="00390A19" w:rsidRDefault="00390A19" w:rsidP="00390A19">
      <w:pPr>
        <w:pStyle w:val="paragraph"/>
        <w:spacing w:before="0" w:beforeAutospacing="0" w:after="0" w:afterAutospacing="0"/>
        <w:textAlignment w:val="baseline"/>
        <w:rPr>
          <w:rFonts w:ascii="Aptos" w:hAnsi="Aptos" w:cs="Segoe UI"/>
          <w:lang w:val="sv-SE"/>
        </w:rPr>
      </w:pPr>
      <w:r>
        <w:rPr>
          <w:rStyle w:val="normaltextrun"/>
          <w:rFonts w:ascii="Aptos" w:hAnsi="Aptos" w:cs="Segoe UI"/>
          <w:lang w:val="sv-SE"/>
        </w:rPr>
        <w:t>I Iran avrättades minst 5 personer för brott som begåtts när de var under 18 år.</w:t>
      </w:r>
      <w:r w:rsidRPr="00390A19">
        <w:rPr>
          <w:rStyle w:val="scxw120602611"/>
          <w:rFonts w:ascii="Aptos" w:hAnsi="Aptos" w:cs="Segoe UI"/>
          <w:lang w:val="sv-SE"/>
        </w:rPr>
        <w:t> </w:t>
      </w:r>
      <w:r w:rsidRPr="00390A19">
        <w:rPr>
          <w:rFonts w:ascii="Aptos" w:hAnsi="Aptos" w:cs="Segoe UI"/>
          <w:lang w:val="sv-SE"/>
        </w:rPr>
        <w:br/>
      </w:r>
      <w:r w:rsidRPr="00390A19">
        <w:rPr>
          <w:rStyle w:val="eop"/>
          <w:rFonts w:ascii="Aptos" w:hAnsi="Aptos" w:cs="Segoe UI"/>
          <w:lang w:val="sv-SE"/>
        </w:rPr>
        <w:t> </w:t>
      </w:r>
    </w:p>
    <w:p w14:paraId="00297EAF" w14:textId="77777777" w:rsidR="00390A19" w:rsidRPr="00A8636B" w:rsidRDefault="00390A19" w:rsidP="00390A19">
      <w:pPr>
        <w:pStyle w:val="paragraph"/>
        <w:spacing w:before="0" w:beforeAutospacing="0" w:after="0" w:afterAutospacing="0"/>
        <w:textAlignment w:val="baseline"/>
        <w:rPr>
          <w:rStyle w:val="eop"/>
          <w:rFonts w:ascii="Aptos" w:hAnsi="Aptos" w:cs="Segoe UI"/>
          <w:lang w:val="sv-SE"/>
        </w:rPr>
      </w:pPr>
      <w:r>
        <w:rPr>
          <w:rStyle w:val="normaltextrun"/>
          <w:rFonts w:ascii="Aptos" w:hAnsi="Aptos" w:cs="Segoe UI"/>
          <w:lang w:val="sv-SE"/>
        </w:rPr>
        <w:t>Inga avrättningar registrerades i Belarus, Japan, Myanmar och Sydsudan. Länder som samtliga genomförde avrättningar under 2022 (totalt 20 länder).</w:t>
      </w:r>
      <w:r w:rsidRPr="00A8636B">
        <w:rPr>
          <w:rStyle w:val="eop"/>
          <w:rFonts w:ascii="Aptos" w:hAnsi="Aptos" w:cs="Segoe UI"/>
          <w:lang w:val="sv-SE"/>
        </w:rPr>
        <w:t> </w:t>
      </w:r>
    </w:p>
    <w:p w14:paraId="7605894F" w14:textId="77777777" w:rsidR="00390A19" w:rsidRPr="00A8636B" w:rsidRDefault="00390A19" w:rsidP="00390A19">
      <w:pPr>
        <w:pStyle w:val="paragraph"/>
        <w:spacing w:before="0" w:beforeAutospacing="0" w:after="0" w:afterAutospacing="0"/>
        <w:textAlignment w:val="baseline"/>
        <w:rPr>
          <w:rFonts w:ascii="Aptos" w:hAnsi="Aptos" w:cs="Segoe UI"/>
          <w:lang w:val="sv-SE"/>
        </w:rPr>
      </w:pPr>
    </w:p>
    <w:p w14:paraId="52EDB213" w14:textId="77777777" w:rsidR="00390A19" w:rsidRPr="00390A19" w:rsidRDefault="00390A19" w:rsidP="00390A19">
      <w:pPr>
        <w:pStyle w:val="paragraph"/>
        <w:spacing w:before="0" w:beforeAutospacing="0" w:after="0" w:afterAutospacing="0"/>
        <w:textAlignment w:val="baseline"/>
        <w:rPr>
          <w:rFonts w:ascii="Aptos" w:hAnsi="Aptos" w:cs="Segoe UI"/>
          <w:lang w:val="sv-SE"/>
        </w:rPr>
      </w:pPr>
      <w:r>
        <w:rPr>
          <w:rStyle w:val="normaltextrun"/>
          <w:rFonts w:ascii="Aptos" w:hAnsi="Aptos" w:cs="Segoe UI"/>
          <w:lang w:val="sv-SE"/>
        </w:rPr>
        <w:t>Följande avrättningsmetoder användes 2023: halshuggning, hängning, dödlig injektion och skjutning.</w:t>
      </w:r>
      <w:r w:rsidRPr="00390A19">
        <w:rPr>
          <w:rStyle w:val="eop"/>
          <w:rFonts w:ascii="Aptos" w:hAnsi="Aptos" w:cs="Segoe UI"/>
          <w:lang w:val="sv-SE"/>
        </w:rPr>
        <w:t> </w:t>
      </w:r>
    </w:p>
    <w:p w14:paraId="03D56D15" w14:textId="77777777" w:rsidR="00390A19" w:rsidRDefault="00390A19" w:rsidP="00390A19">
      <w:pPr>
        <w:pStyle w:val="paragraph"/>
        <w:spacing w:before="0" w:beforeAutospacing="0" w:after="0" w:afterAutospacing="0"/>
        <w:textAlignment w:val="baseline"/>
        <w:rPr>
          <w:rStyle w:val="eop"/>
          <w:rFonts w:ascii="Aptos" w:hAnsi="Aptos" w:cs="Segoe UI"/>
          <w:lang w:val="sv-SE"/>
        </w:rPr>
      </w:pPr>
      <w:r>
        <w:rPr>
          <w:rStyle w:val="normaltextrun"/>
          <w:rFonts w:ascii="Aptos" w:hAnsi="Aptos" w:cs="Segoe UI"/>
          <w:lang w:val="sv-SE"/>
        </w:rPr>
        <w:t> </w:t>
      </w:r>
      <w:r w:rsidRPr="00390A19">
        <w:rPr>
          <w:rStyle w:val="eop"/>
          <w:rFonts w:ascii="Aptos" w:hAnsi="Aptos" w:cs="Segoe UI"/>
          <w:lang w:val="sv-SE"/>
        </w:rPr>
        <w:t> </w:t>
      </w:r>
    </w:p>
    <w:p w14:paraId="188B34B5" w14:textId="77777777" w:rsidR="00390A19" w:rsidRPr="00390A19" w:rsidRDefault="00390A19" w:rsidP="00390A19">
      <w:pPr>
        <w:pStyle w:val="paragraph"/>
        <w:spacing w:before="0" w:beforeAutospacing="0" w:after="0" w:afterAutospacing="0"/>
        <w:textAlignment w:val="baseline"/>
        <w:rPr>
          <w:rFonts w:ascii="Segoe UI" w:hAnsi="Segoe UI" w:cs="Segoe UI"/>
          <w:sz w:val="18"/>
          <w:szCs w:val="18"/>
          <w:lang w:val="sv-SE"/>
        </w:rPr>
      </w:pPr>
    </w:p>
    <w:p w14:paraId="2DC668E4" w14:textId="77777777" w:rsidR="00390A19" w:rsidRDefault="00390A19" w:rsidP="00390A19">
      <w:pPr>
        <w:pStyle w:val="paragraph"/>
        <w:spacing w:before="0" w:beforeAutospacing="0" w:after="0" w:afterAutospacing="0"/>
        <w:textAlignment w:val="baseline"/>
        <w:rPr>
          <w:rStyle w:val="eop"/>
          <w:rFonts w:ascii="Aptos" w:hAnsi="Aptos" w:cs="Segoe UI"/>
          <w:lang w:val="sv-SE"/>
        </w:rPr>
      </w:pPr>
      <w:r>
        <w:rPr>
          <w:rStyle w:val="eop"/>
          <w:rFonts w:ascii="Aptos" w:hAnsi="Aptos" w:cs="Segoe UI"/>
          <w:lang w:val="sv-SE"/>
        </w:rPr>
        <w:t> </w:t>
      </w:r>
    </w:p>
    <w:p w14:paraId="1C8A9F17" w14:textId="77777777" w:rsidR="000C5C3D" w:rsidRDefault="000C5C3D" w:rsidP="00390A19">
      <w:pPr>
        <w:pStyle w:val="paragraph"/>
        <w:spacing w:before="0" w:beforeAutospacing="0" w:after="0" w:afterAutospacing="0"/>
        <w:textAlignment w:val="baseline"/>
        <w:rPr>
          <w:rStyle w:val="eop"/>
          <w:rFonts w:ascii="Aptos" w:hAnsi="Aptos" w:cs="Segoe UI"/>
          <w:lang w:val="sv-SE"/>
        </w:rPr>
      </w:pPr>
    </w:p>
    <w:p w14:paraId="36BF252E" w14:textId="77777777" w:rsidR="000C5C3D" w:rsidRDefault="000C5C3D" w:rsidP="00390A19">
      <w:pPr>
        <w:pStyle w:val="paragraph"/>
        <w:spacing w:before="0" w:beforeAutospacing="0" w:after="0" w:afterAutospacing="0"/>
        <w:textAlignment w:val="baseline"/>
        <w:rPr>
          <w:rFonts w:ascii="Segoe UI" w:hAnsi="Segoe UI" w:cs="Segoe UI"/>
          <w:sz w:val="18"/>
          <w:szCs w:val="18"/>
          <w:lang w:val="sv-SE"/>
        </w:rPr>
      </w:pPr>
    </w:p>
    <w:p w14:paraId="2FB2B764" w14:textId="77777777" w:rsidR="00390A19" w:rsidRPr="00A8636B" w:rsidRDefault="00390A19" w:rsidP="00390A19">
      <w:pPr>
        <w:pStyle w:val="paragraph"/>
        <w:spacing w:before="0" w:beforeAutospacing="0" w:after="0" w:afterAutospacing="0"/>
        <w:textAlignment w:val="baseline"/>
        <w:rPr>
          <w:rFonts w:ascii="Segoe UI" w:hAnsi="Segoe UI" w:cs="Segoe UI"/>
          <w:sz w:val="18"/>
          <w:szCs w:val="18"/>
          <w:lang w:val="sv-SE"/>
        </w:rPr>
      </w:pPr>
      <w:r>
        <w:rPr>
          <w:rStyle w:val="normaltextrun"/>
          <w:rFonts w:ascii="Aptos" w:hAnsi="Aptos" w:cs="Segoe UI"/>
          <w:b/>
          <w:bCs/>
          <w:lang w:val="sv-SE"/>
        </w:rPr>
        <w:lastRenderedPageBreak/>
        <w:t>Globala dödsdomar</w:t>
      </w:r>
      <w:r w:rsidRPr="00A8636B">
        <w:rPr>
          <w:rStyle w:val="eop"/>
          <w:rFonts w:ascii="Aptos" w:hAnsi="Aptos" w:cs="Segoe UI"/>
          <w:lang w:val="sv-SE"/>
        </w:rPr>
        <w:t> </w:t>
      </w:r>
    </w:p>
    <w:p w14:paraId="76323285" w14:textId="77777777" w:rsidR="00390A19" w:rsidRPr="00390A19" w:rsidRDefault="00390A19" w:rsidP="00390A19">
      <w:pPr>
        <w:pStyle w:val="paragraph"/>
        <w:spacing w:before="0" w:beforeAutospacing="0" w:after="0" w:afterAutospacing="0"/>
        <w:textAlignment w:val="baseline"/>
        <w:rPr>
          <w:rFonts w:ascii="Aptos" w:hAnsi="Aptos" w:cs="Segoe UI"/>
          <w:lang w:val="sv-SE"/>
        </w:rPr>
      </w:pPr>
      <w:r>
        <w:rPr>
          <w:rStyle w:val="normaltextrun"/>
          <w:rFonts w:ascii="Aptos" w:hAnsi="Aptos" w:cs="Segoe UI"/>
          <w:lang w:val="sv-SE"/>
        </w:rPr>
        <w:t>Minst 2 428 nya dödsdomar i 52 länder tillkännagavs under 2023, jämfört med minst 2 016 i 52 länder under 2022.</w:t>
      </w:r>
      <w:r w:rsidRPr="00390A19">
        <w:rPr>
          <w:rStyle w:val="scxw120602611"/>
          <w:rFonts w:ascii="Aptos" w:hAnsi="Aptos" w:cs="Segoe UI"/>
          <w:lang w:val="sv-SE"/>
        </w:rPr>
        <w:t> </w:t>
      </w:r>
      <w:r w:rsidRPr="00390A19">
        <w:rPr>
          <w:rFonts w:ascii="Aptos" w:hAnsi="Aptos" w:cs="Segoe UI"/>
          <w:lang w:val="sv-SE"/>
        </w:rPr>
        <w:br/>
      </w:r>
      <w:r w:rsidRPr="00390A19">
        <w:rPr>
          <w:rStyle w:val="eop"/>
          <w:rFonts w:ascii="Aptos" w:hAnsi="Aptos" w:cs="Segoe UI"/>
          <w:lang w:val="sv-SE"/>
        </w:rPr>
        <w:t> </w:t>
      </w:r>
    </w:p>
    <w:p w14:paraId="7EC9052F" w14:textId="77777777" w:rsidR="00390A19" w:rsidRPr="00390A19" w:rsidRDefault="00390A19" w:rsidP="00390A19">
      <w:pPr>
        <w:pStyle w:val="paragraph"/>
        <w:spacing w:before="0" w:beforeAutospacing="0" w:after="0" w:afterAutospacing="0"/>
        <w:textAlignment w:val="baseline"/>
        <w:rPr>
          <w:rFonts w:ascii="Aptos" w:hAnsi="Aptos" w:cs="Segoe UI"/>
          <w:lang w:val="sv-SE"/>
        </w:rPr>
      </w:pPr>
      <w:r>
        <w:rPr>
          <w:rStyle w:val="normaltextrun"/>
          <w:rFonts w:ascii="Aptos" w:hAnsi="Aptos" w:cs="Segoe UI"/>
          <w:lang w:val="sv-SE"/>
        </w:rPr>
        <w:t>Amnesty International registrerade omvandlingar eller benådningar av dödsstraff i 27 länder.</w:t>
      </w:r>
      <w:r w:rsidRPr="00390A19">
        <w:rPr>
          <w:rStyle w:val="scxw120602611"/>
          <w:rFonts w:ascii="Aptos" w:hAnsi="Aptos" w:cs="Segoe UI"/>
          <w:lang w:val="sv-SE"/>
        </w:rPr>
        <w:t> </w:t>
      </w:r>
      <w:r w:rsidRPr="00390A19">
        <w:rPr>
          <w:rFonts w:ascii="Aptos" w:hAnsi="Aptos" w:cs="Segoe UI"/>
          <w:lang w:val="sv-SE"/>
        </w:rPr>
        <w:br/>
      </w:r>
      <w:r w:rsidRPr="00390A19">
        <w:rPr>
          <w:rStyle w:val="eop"/>
          <w:rFonts w:ascii="Aptos" w:hAnsi="Aptos" w:cs="Segoe UI"/>
          <w:lang w:val="sv-SE"/>
        </w:rPr>
        <w:t> </w:t>
      </w:r>
    </w:p>
    <w:p w14:paraId="00D8D96F" w14:textId="77777777" w:rsidR="00390A19" w:rsidRPr="00390A19" w:rsidRDefault="00390A19" w:rsidP="00390A19">
      <w:pPr>
        <w:pStyle w:val="paragraph"/>
        <w:spacing w:before="0" w:beforeAutospacing="0" w:after="0" w:afterAutospacing="0"/>
        <w:textAlignment w:val="baseline"/>
        <w:rPr>
          <w:rFonts w:ascii="Aptos" w:hAnsi="Aptos" w:cs="Segoe UI"/>
          <w:lang w:val="sv-SE"/>
        </w:rPr>
      </w:pPr>
      <w:r>
        <w:rPr>
          <w:rStyle w:val="normaltextrun"/>
          <w:rFonts w:ascii="Aptos" w:hAnsi="Aptos" w:cs="Segoe UI"/>
          <w:lang w:val="sv-SE"/>
        </w:rPr>
        <w:t>Fem länder - Belarus, Kamerun, Japan, Marocko/Västsahara och Zimbabwe - utfärdade dödsdomar efter ett uppehåll.</w:t>
      </w:r>
      <w:r w:rsidRPr="00390A19">
        <w:rPr>
          <w:rStyle w:val="scxw120602611"/>
          <w:rFonts w:ascii="Aptos" w:hAnsi="Aptos" w:cs="Segoe UI"/>
          <w:lang w:val="sv-SE"/>
        </w:rPr>
        <w:t> </w:t>
      </w:r>
      <w:r w:rsidRPr="00390A19">
        <w:rPr>
          <w:rFonts w:ascii="Aptos" w:hAnsi="Aptos" w:cs="Segoe UI"/>
          <w:lang w:val="sv-SE"/>
        </w:rPr>
        <w:br/>
      </w:r>
      <w:r w:rsidRPr="00390A19">
        <w:rPr>
          <w:rStyle w:val="eop"/>
          <w:rFonts w:ascii="Aptos" w:hAnsi="Aptos" w:cs="Segoe UI"/>
          <w:lang w:val="sv-SE"/>
        </w:rPr>
        <w:t> </w:t>
      </w:r>
    </w:p>
    <w:p w14:paraId="1A1A2675" w14:textId="77777777" w:rsidR="00390A19" w:rsidRPr="00390A19" w:rsidRDefault="00390A19" w:rsidP="00390A19">
      <w:pPr>
        <w:pStyle w:val="paragraph"/>
        <w:spacing w:before="0" w:beforeAutospacing="0" w:after="0" w:afterAutospacing="0"/>
        <w:textAlignment w:val="baseline"/>
        <w:rPr>
          <w:rFonts w:ascii="Aptos" w:hAnsi="Aptos" w:cs="Segoe UI"/>
          <w:lang w:val="sv-SE"/>
        </w:rPr>
      </w:pPr>
      <w:r>
        <w:rPr>
          <w:rStyle w:val="normaltextrun"/>
          <w:rFonts w:ascii="Aptos" w:hAnsi="Aptos" w:cs="Segoe UI"/>
          <w:lang w:val="sv-SE"/>
        </w:rPr>
        <w:t>Amnesty International registrerade minst 9 frikännanden av fångar som dömts till döden i tre länder: Kenya (5), USA (3) och Zimbabwe (1).</w:t>
      </w:r>
      <w:r w:rsidRPr="00390A19">
        <w:rPr>
          <w:rStyle w:val="scxw120602611"/>
          <w:rFonts w:ascii="Aptos" w:hAnsi="Aptos" w:cs="Segoe UI"/>
          <w:lang w:val="sv-SE"/>
        </w:rPr>
        <w:t> </w:t>
      </w:r>
      <w:r w:rsidRPr="00390A19">
        <w:rPr>
          <w:rFonts w:ascii="Aptos" w:hAnsi="Aptos" w:cs="Segoe UI"/>
          <w:lang w:val="sv-SE"/>
        </w:rPr>
        <w:br/>
      </w:r>
      <w:r w:rsidRPr="00390A19">
        <w:rPr>
          <w:rStyle w:val="eop"/>
          <w:rFonts w:ascii="Aptos" w:hAnsi="Aptos" w:cs="Segoe UI"/>
          <w:lang w:val="sv-SE"/>
        </w:rPr>
        <w:t> </w:t>
      </w:r>
    </w:p>
    <w:p w14:paraId="784213A5" w14:textId="77777777" w:rsidR="00390A19" w:rsidRDefault="00390A19" w:rsidP="00390A19">
      <w:pPr>
        <w:pStyle w:val="paragraph"/>
        <w:spacing w:before="0" w:beforeAutospacing="0" w:after="0" w:afterAutospacing="0"/>
        <w:textAlignment w:val="baseline"/>
        <w:rPr>
          <w:rStyle w:val="eop"/>
          <w:rFonts w:ascii="Aptos" w:hAnsi="Aptos" w:cs="Segoe UI"/>
          <w:lang w:val="sv-SE"/>
        </w:rPr>
      </w:pPr>
      <w:r>
        <w:rPr>
          <w:rStyle w:val="normaltextrun"/>
          <w:rFonts w:ascii="Aptos" w:hAnsi="Aptos" w:cs="Segoe UI"/>
          <w:lang w:val="sv-SE"/>
        </w:rPr>
        <w:t>Globalt sett var minst 27 687 personer dömda till döden i slutet av 2023.</w:t>
      </w:r>
      <w:r>
        <w:rPr>
          <w:rStyle w:val="eop"/>
          <w:rFonts w:ascii="Aptos" w:hAnsi="Aptos" w:cs="Segoe UI"/>
          <w:lang w:val="sv-SE"/>
        </w:rPr>
        <w:t> </w:t>
      </w:r>
    </w:p>
    <w:p w14:paraId="7AF19E27" w14:textId="77777777" w:rsidR="00390A19" w:rsidRDefault="00390A19" w:rsidP="00390A19">
      <w:pPr>
        <w:pStyle w:val="paragraph"/>
        <w:spacing w:before="0" w:beforeAutospacing="0" w:after="0" w:afterAutospacing="0"/>
        <w:ind w:left="1080"/>
        <w:textAlignment w:val="baseline"/>
        <w:rPr>
          <w:rFonts w:ascii="Aptos" w:hAnsi="Aptos" w:cs="Segoe UI"/>
          <w:lang w:val="sv-SE"/>
        </w:rPr>
      </w:pPr>
    </w:p>
    <w:p w14:paraId="19F88EAD" w14:textId="77777777" w:rsidR="00390A19" w:rsidRPr="00390A19" w:rsidRDefault="00390A19" w:rsidP="00390A19">
      <w:pPr>
        <w:pStyle w:val="paragraph"/>
        <w:spacing w:before="0" w:beforeAutospacing="0" w:after="0" w:afterAutospacing="0"/>
        <w:textAlignment w:val="baseline"/>
        <w:rPr>
          <w:rFonts w:ascii="Segoe UI" w:hAnsi="Segoe UI" w:cs="Segoe UI"/>
          <w:sz w:val="18"/>
          <w:szCs w:val="18"/>
          <w:lang w:val="sv-SE"/>
        </w:rPr>
      </w:pPr>
      <w:r>
        <w:rPr>
          <w:rStyle w:val="normaltextrun"/>
          <w:rFonts w:ascii="Aptos" w:hAnsi="Aptos" w:cs="Segoe UI"/>
          <w:lang w:val="sv-SE"/>
        </w:rPr>
        <w:t> </w:t>
      </w:r>
      <w:r w:rsidRPr="00390A19">
        <w:rPr>
          <w:rStyle w:val="eop"/>
          <w:rFonts w:ascii="Aptos" w:hAnsi="Aptos" w:cs="Segoe UI"/>
          <w:lang w:val="sv-SE"/>
        </w:rPr>
        <w:t> </w:t>
      </w:r>
    </w:p>
    <w:p w14:paraId="6F864A1A" w14:textId="77777777" w:rsidR="00390A19" w:rsidRPr="00A8636B" w:rsidRDefault="00390A19" w:rsidP="00390A19">
      <w:pPr>
        <w:pStyle w:val="paragraph"/>
        <w:spacing w:before="0" w:beforeAutospacing="0" w:after="0" w:afterAutospacing="0"/>
        <w:textAlignment w:val="baseline"/>
        <w:rPr>
          <w:rFonts w:ascii="Segoe UI" w:hAnsi="Segoe UI" w:cs="Segoe UI"/>
          <w:sz w:val="18"/>
          <w:szCs w:val="18"/>
          <w:lang w:val="sv-SE"/>
        </w:rPr>
      </w:pPr>
      <w:r>
        <w:rPr>
          <w:rStyle w:val="normaltextrun"/>
          <w:rFonts w:ascii="Aptos" w:hAnsi="Aptos" w:cs="Segoe UI"/>
          <w:b/>
          <w:bCs/>
          <w:lang w:val="sv-SE"/>
        </w:rPr>
        <w:t>Avskaffande av dödsstraffet</w:t>
      </w:r>
      <w:r w:rsidRPr="00A8636B">
        <w:rPr>
          <w:rStyle w:val="eop"/>
          <w:rFonts w:ascii="Aptos" w:hAnsi="Aptos" w:cs="Segoe UI"/>
          <w:lang w:val="sv-SE"/>
        </w:rPr>
        <w:t> </w:t>
      </w:r>
    </w:p>
    <w:p w14:paraId="0DD5BDB0" w14:textId="77777777" w:rsidR="00390A19" w:rsidRPr="00390A19" w:rsidRDefault="00390A19" w:rsidP="00390A19">
      <w:pPr>
        <w:pStyle w:val="paragraph"/>
        <w:spacing w:before="0" w:beforeAutospacing="0" w:after="0" w:afterAutospacing="0"/>
        <w:textAlignment w:val="baseline"/>
        <w:rPr>
          <w:rFonts w:ascii="Aptos" w:hAnsi="Aptos" w:cs="Segoe UI"/>
          <w:lang w:val="sv-SE"/>
        </w:rPr>
      </w:pPr>
      <w:r>
        <w:rPr>
          <w:rStyle w:val="normaltextrun"/>
          <w:rFonts w:ascii="Aptos" w:hAnsi="Aptos" w:cs="Segoe UI"/>
          <w:lang w:val="sv-SE"/>
        </w:rPr>
        <w:t>I slutet av 2023 hade 112 länder avskaffat dödsstraffet helt och hållet och totalt 144 länder hade avskaffat dödsstraffet i lag eller praxis.</w:t>
      </w:r>
      <w:r w:rsidRPr="00390A19">
        <w:rPr>
          <w:rStyle w:val="eop"/>
          <w:rFonts w:ascii="Aptos" w:hAnsi="Aptos" w:cs="Segoe UI"/>
          <w:lang w:val="sv-SE"/>
        </w:rPr>
        <w:t> </w:t>
      </w:r>
    </w:p>
    <w:p w14:paraId="5BDAAE53" w14:textId="77777777" w:rsidR="00390A19" w:rsidRDefault="00390A19" w:rsidP="00390A19">
      <w:pPr>
        <w:pStyle w:val="paragraph"/>
        <w:spacing w:before="0" w:beforeAutospacing="0" w:after="0" w:afterAutospacing="0"/>
        <w:textAlignment w:val="baseline"/>
        <w:rPr>
          <w:rStyle w:val="eop"/>
          <w:rFonts w:ascii="Aptos" w:hAnsi="Aptos" w:cs="Segoe UI"/>
          <w:lang w:val="sv-SE"/>
        </w:rPr>
      </w:pPr>
      <w:r>
        <w:rPr>
          <w:rStyle w:val="eop"/>
          <w:rFonts w:ascii="Aptos" w:hAnsi="Aptos" w:cs="Segoe UI"/>
          <w:lang w:val="sv-SE"/>
        </w:rPr>
        <w:t> </w:t>
      </w:r>
    </w:p>
    <w:p w14:paraId="0750606B" w14:textId="77777777" w:rsidR="00390A19" w:rsidRDefault="00390A19" w:rsidP="00390A19">
      <w:pPr>
        <w:pStyle w:val="paragraph"/>
        <w:spacing w:before="0" w:beforeAutospacing="0" w:after="0" w:afterAutospacing="0"/>
        <w:textAlignment w:val="baseline"/>
        <w:rPr>
          <w:rFonts w:ascii="Segoe UI" w:hAnsi="Segoe UI" w:cs="Segoe UI"/>
          <w:sz w:val="18"/>
          <w:szCs w:val="18"/>
          <w:lang w:val="sv-SE"/>
        </w:rPr>
      </w:pPr>
    </w:p>
    <w:p w14:paraId="6F5E987E" w14:textId="77777777" w:rsidR="00390A19" w:rsidRPr="00A8636B" w:rsidRDefault="00390A19" w:rsidP="00390A19">
      <w:pPr>
        <w:pStyle w:val="paragraph"/>
        <w:spacing w:before="0" w:beforeAutospacing="0" w:after="0" w:afterAutospacing="0"/>
        <w:textAlignment w:val="baseline"/>
        <w:rPr>
          <w:rFonts w:ascii="Segoe UI" w:hAnsi="Segoe UI" w:cs="Segoe UI"/>
          <w:sz w:val="18"/>
          <w:szCs w:val="18"/>
          <w:lang w:val="sv-SE"/>
        </w:rPr>
      </w:pPr>
      <w:r>
        <w:rPr>
          <w:rStyle w:val="normaltextrun"/>
          <w:rFonts w:ascii="Aptos" w:hAnsi="Aptos" w:cs="Segoe UI"/>
          <w:b/>
          <w:bCs/>
          <w:lang w:val="sv-SE"/>
        </w:rPr>
        <w:t>Regional analys</w:t>
      </w:r>
      <w:r w:rsidRPr="00A8636B">
        <w:rPr>
          <w:rStyle w:val="eop"/>
          <w:rFonts w:ascii="Aptos" w:hAnsi="Aptos" w:cs="Segoe UI"/>
          <w:lang w:val="sv-SE"/>
        </w:rPr>
        <w:t> </w:t>
      </w:r>
    </w:p>
    <w:p w14:paraId="1B0CFAA9" w14:textId="77777777" w:rsidR="00390A19" w:rsidRPr="00A8636B" w:rsidRDefault="00390A19" w:rsidP="00390A19">
      <w:pPr>
        <w:pStyle w:val="paragraph"/>
        <w:spacing w:before="0" w:beforeAutospacing="0" w:after="0" w:afterAutospacing="0"/>
        <w:textAlignment w:val="baseline"/>
        <w:rPr>
          <w:rFonts w:ascii="Segoe UI" w:hAnsi="Segoe UI" w:cs="Segoe UI"/>
          <w:sz w:val="18"/>
          <w:szCs w:val="18"/>
          <w:lang w:val="sv-SE"/>
        </w:rPr>
      </w:pPr>
      <w:r>
        <w:rPr>
          <w:rStyle w:val="normaltextrun"/>
          <w:rFonts w:ascii="Aptos" w:hAnsi="Aptos" w:cs="Segoe UI"/>
          <w:b/>
          <w:bCs/>
          <w:lang w:val="sv-SE"/>
        </w:rPr>
        <w:t>Nord- och Sydamerika</w:t>
      </w:r>
      <w:r w:rsidRPr="00A8636B">
        <w:rPr>
          <w:rStyle w:val="eop"/>
          <w:rFonts w:ascii="Aptos" w:hAnsi="Aptos" w:cs="Segoe UI"/>
          <w:lang w:val="sv-SE"/>
        </w:rPr>
        <w:t> </w:t>
      </w:r>
    </w:p>
    <w:p w14:paraId="5BF8D3A0" w14:textId="77777777" w:rsidR="00390A19" w:rsidRPr="00390A19" w:rsidRDefault="00390A19" w:rsidP="00390A19">
      <w:pPr>
        <w:pStyle w:val="paragraph"/>
        <w:spacing w:before="0" w:beforeAutospacing="0" w:after="0" w:afterAutospacing="0"/>
        <w:textAlignment w:val="baseline"/>
        <w:rPr>
          <w:rFonts w:ascii="Aptos" w:hAnsi="Aptos" w:cs="Segoe UI"/>
          <w:lang w:val="sv-SE"/>
        </w:rPr>
      </w:pPr>
      <w:r>
        <w:rPr>
          <w:rStyle w:val="normaltextrun"/>
          <w:rFonts w:ascii="Aptos" w:hAnsi="Aptos" w:cs="Segoe UI"/>
          <w:lang w:val="sv-SE"/>
        </w:rPr>
        <w:t>För 15:e året i rad var USA fortfarande det enda landet i regionen som genomförde avrättningar.</w:t>
      </w:r>
      <w:r w:rsidRPr="00390A19">
        <w:rPr>
          <w:rStyle w:val="scxw120602611"/>
          <w:rFonts w:ascii="Aptos" w:hAnsi="Aptos" w:cs="Segoe UI"/>
          <w:lang w:val="sv-SE"/>
        </w:rPr>
        <w:t> </w:t>
      </w:r>
      <w:r w:rsidRPr="00390A19">
        <w:rPr>
          <w:rFonts w:ascii="Aptos" w:hAnsi="Aptos" w:cs="Segoe UI"/>
          <w:lang w:val="sv-SE"/>
        </w:rPr>
        <w:br/>
      </w:r>
      <w:r w:rsidRPr="00390A19">
        <w:rPr>
          <w:rStyle w:val="eop"/>
          <w:rFonts w:ascii="Aptos" w:hAnsi="Aptos" w:cs="Segoe UI"/>
          <w:lang w:val="sv-SE"/>
        </w:rPr>
        <w:t> </w:t>
      </w:r>
    </w:p>
    <w:p w14:paraId="73DB7DBC" w14:textId="77777777" w:rsidR="00390A19" w:rsidRPr="00390A19" w:rsidRDefault="00390A19" w:rsidP="00390A19">
      <w:pPr>
        <w:pStyle w:val="paragraph"/>
        <w:spacing w:before="0" w:beforeAutospacing="0" w:after="0" w:afterAutospacing="0"/>
        <w:textAlignment w:val="baseline"/>
        <w:rPr>
          <w:rFonts w:ascii="Aptos" w:hAnsi="Aptos" w:cs="Segoe UI"/>
          <w:lang w:val="sv-SE"/>
        </w:rPr>
      </w:pPr>
      <w:r>
        <w:rPr>
          <w:rStyle w:val="normaltextrun"/>
          <w:rFonts w:ascii="Aptos" w:hAnsi="Aptos" w:cs="Segoe UI"/>
          <w:lang w:val="sv-SE"/>
        </w:rPr>
        <w:t>Antalet avrättningar i USA ökade med 33%, från 18 år 2022 till 24 år 2023.</w:t>
      </w:r>
      <w:r w:rsidRPr="00390A19">
        <w:rPr>
          <w:rStyle w:val="scxw120602611"/>
          <w:rFonts w:ascii="Aptos" w:hAnsi="Aptos" w:cs="Segoe UI"/>
          <w:lang w:val="sv-SE"/>
        </w:rPr>
        <w:t> </w:t>
      </w:r>
      <w:r w:rsidRPr="00390A19">
        <w:rPr>
          <w:rFonts w:ascii="Aptos" w:hAnsi="Aptos" w:cs="Segoe UI"/>
          <w:lang w:val="sv-SE"/>
        </w:rPr>
        <w:br/>
      </w:r>
      <w:r w:rsidRPr="00390A19">
        <w:rPr>
          <w:rStyle w:val="eop"/>
          <w:rFonts w:ascii="Aptos" w:hAnsi="Aptos" w:cs="Segoe UI"/>
          <w:lang w:val="sv-SE"/>
        </w:rPr>
        <w:t> </w:t>
      </w:r>
    </w:p>
    <w:p w14:paraId="4673829E" w14:textId="77777777" w:rsidR="00390A19" w:rsidRPr="00390A19" w:rsidRDefault="00390A19" w:rsidP="00390A19">
      <w:pPr>
        <w:pStyle w:val="paragraph"/>
        <w:spacing w:before="0" w:beforeAutospacing="0" w:after="0" w:afterAutospacing="0"/>
        <w:textAlignment w:val="baseline"/>
        <w:rPr>
          <w:rFonts w:ascii="Aptos" w:hAnsi="Aptos" w:cs="Segoe UI"/>
          <w:lang w:val="sv-SE"/>
        </w:rPr>
      </w:pPr>
      <w:r>
        <w:rPr>
          <w:rStyle w:val="normaltextrun"/>
          <w:rFonts w:ascii="Aptos" w:hAnsi="Aptos" w:cs="Segoe UI"/>
          <w:lang w:val="sv-SE"/>
        </w:rPr>
        <w:t>Florida genomförde sina första avrättningar (6) och de federala myndigheterna i USA tillkännagav sin första dödsdom sedan 2019.</w:t>
      </w:r>
      <w:r w:rsidRPr="00390A19">
        <w:rPr>
          <w:rStyle w:val="scxw120602611"/>
          <w:rFonts w:ascii="Aptos" w:hAnsi="Aptos" w:cs="Segoe UI"/>
          <w:lang w:val="sv-SE"/>
        </w:rPr>
        <w:t> </w:t>
      </w:r>
      <w:r w:rsidRPr="00390A19">
        <w:rPr>
          <w:rFonts w:ascii="Aptos" w:hAnsi="Aptos" w:cs="Segoe UI"/>
          <w:lang w:val="sv-SE"/>
        </w:rPr>
        <w:br/>
      </w:r>
      <w:r w:rsidRPr="00390A19">
        <w:rPr>
          <w:rStyle w:val="eop"/>
          <w:rFonts w:ascii="Aptos" w:hAnsi="Aptos" w:cs="Segoe UI"/>
          <w:lang w:val="sv-SE"/>
        </w:rPr>
        <w:t> </w:t>
      </w:r>
    </w:p>
    <w:p w14:paraId="5866C1D6" w14:textId="77777777" w:rsidR="00390A19" w:rsidRDefault="00390A19" w:rsidP="00390A19">
      <w:pPr>
        <w:pStyle w:val="paragraph"/>
        <w:spacing w:before="0" w:beforeAutospacing="0" w:after="0" w:afterAutospacing="0"/>
        <w:textAlignment w:val="baseline"/>
        <w:rPr>
          <w:rStyle w:val="eop"/>
          <w:rFonts w:ascii="Aptos" w:hAnsi="Aptos" w:cs="Segoe UI"/>
          <w:lang w:val="sv-SE"/>
        </w:rPr>
      </w:pPr>
      <w:r>
        <w:rPr>
          <w:rStyle w:val="normaltextrun"/>
          <w:rFonts w:ascii="Aptos" w:hAnsi="Aptos" w:cs="Segoe UI"/>
          <w:lang w:val="sv-SE"/>
        </w:rPr>
        <w:t>För sjunde året i rad var Guyana, Trinidad och Tobago samt USA de enda länderna i regionen som tillkännagav nya dödsdomar.</w:t>
      </w:r>
      <w:r w:rsidRPr="00390A19">
        <w:rPr>
          <w:rStyle w:val="eop"/>
          <w:rFonts w:ascii="Aptos" w:hAnsi="Aptos" w:cs="Segoe UI"/>
          <w:lang w:val="sv-SE"/>
        </w:rPr>
        <w:t> </w:t>
      </w:r>
    </w:p>
    <w:p w14:paraId="6EF7A249" w14:textId="77777777" w:rsidR="00390A19" w:rsidRPr="00390A19" w:rsidRDefault="00390A19" w:rsidP="00390A19">
      <w:pPr>
        <w:pStyle w:val="paragraph"/>
        <w:spacing w:before="0" w:beforeAutospacing="0" w:after="0" w:afterAutospacing="0"/>
        <w:ind w:left="1080"/>
        <w:textAlignment w:val="baseline"/>
        <w:rPr>
          <w:rFonts w:ascii="Aptos" w:hAnsi="Aptos" w:cs="Segoe UI"/>
          <w:lang w:val="sv-SE"/>
        </w:rPr>
      </w:pPr>
    </w:p>
    <w:p w14:paraId="792711CB" w14:textId="77777777" w:rsidR="00390A19" w:rsidRPr="00390A19" w:rsidRDefault="00390A19" w:rsidP="00390A19">
      <w:pPr>
        <w:pStyle w:val="paragraph"/>
        <w:spacing w:before="0" w:beforeAutospacing="0" w:after="0" w:afterAutospacing="0"/>
        <w:textAlignment w:val="baseline"/>
        <w:rPr>
          <w:rFonts w:ascii="Segoe UI" w:hAnsi="Segoe UI" w:cs="Segoe UI"/>
          <w:sz w:val="18"/>
          <w:szCs w:val="18"/>
          <w:lang w:val="sv-SE"/>
        </w:rPr>
      </w:pPr>
      <w:r>
        <w:rPr>
          <w:rStyle w:val="normaltextrun"/>
          <w:rFonts w:ascii="Aptos" w:hAnsi="Aptos" w:cs="Segoe UI"/>
          <w:lang w:val="sv-SE"/>
        </w:rPr>
        <w:t> </w:t>
      </w:r>
      <w:r w:rsidRPr="00390A19">
        <w:rPr>
          <w:rStyle w:val="eop"/>
          <w:rFonts w:ascii="Aptos" w:hAnsi="Aptos" w:cs="Segoe UI"/>
          <w:lang w:val="sv-SE"/>
        </w:rPr>
        <w:t> </w:t>
      </w:r>
    </w:p>
    <w:p w14:paraId="6AE29DE4" w14:textId="77777777" w:rsidR="00390A19" w:rsidRPr="00A8636B" w:rsidRDefault="00390A19" w:rsidP="00390A19">
      <w:pPr>
        <w:pStyle w:val="paragraph"/>
        <w:spacing w:before="0" w:beforeAutospacing="0" w:after="0" w:afterAutospacing="0"/>
        <w:textAlignment w:val="baseline"/>
        <w:rPr>
          <w:rFonts w:ascii="Segoe UI" w:hAnsi="Segoe UI" w:cs="Segoe UI"/>
          <w:sz w:val="18"/>
          <w:szCs w:val="18"/>
          <w:lang w:val="sv-SE"/>
        </w:rPr>
      </w:pPr>
      <w:r>
        <w:rPr>
          <w:rStyle w:val="normaltextrun"/>
          <w:rFonts w:ascii="Aptos" w:hAnsi="Aptos" w:cs="Segoe UI"/>
          <w:b/>
          <w:bCs/>
          <w:lang w:val="sv-SE"/>
        </w:rPr>
        <w:t>Asien och Stillahavsområdet</w:t>
      </w:r>
      <w:r w:rsidRPr="00A8636B">
        <w:rPr>
          <w:rStyle w:val="eop"/>
          <w:rFonts w:ascii="Aptos" w:hAnsi="Aptos" w:cs="Segoe UI"/>
          <w:lang w:val="sv-SE"/>
        </w:rPr>
        <w:t> </w:t>
      </w:r>
    </w:p>
    <w:p w14:paraId="12D02B7E" w14:textId="77777777" w:rsidR="00390A19" w:rsidRPr="00390A19" w:rsidRDefault="00390A19" w:rsidP="00390A19">
      <w:pPr>
        <w:pStyle w:val="paragraph"/>
        <w:spacing w:before="0" w:beforeAutospacing="0" w:after="0" w:afterAutospacing="0"/>
        <w:textAlignment w:val="baseline"/>
        <w:rPr>
          <w:rFonts w:ascii="Aptos" w:hAnsi="Aptos" w:cs="Segoe UI"/>
          <w:lang w:val="sv-SE"/>
        </w:rPr>
      </w:pPr>
      <w:r>
        <w:rPr>
          <w:rStyle w:val="normaltextrun"/>
          <w:rFonts w:ascii="Aptos" w:hAnsi="Aptos" w:cs="Segoe UI"/>
          <w:lang w:val="sv-SE"/>
        </w:rPr>
        <w:t>Asien-Stillahavsområdet fortsatte att vara den region i världen som har flest avrättningar.</w:t>
      </w:r>
      <w:r w:rsidRPr="00390A19">
        <w:rPr>
          <w:rStyle w:val="scxw120602611"/>
          <w:rFonts w:ascii="Aptos" w:hAnsi="Aptos" w:cs="Segoe UI"/>
          <w:lang w:val="sv-SE"/>
        </w:rPr>
        <w:t> </w:t>
      </w:r>
      <w:r w:rsidRPr="00390A19">
        <w:rPr>
          <w:rFonts w:ascii="Aptos" w:hAnsi="Aptos" w:cs="Segoe UI"/>
          <w:lang w:val="sv-SE"/>
        </w:rPr>
        <w:br/>
      </w:r>
      <w:r w:rsidRPr="00390A19">
        <w:rPr>
          <w:rStyle w:val="eop"/>
          <w:rFonts w:ascii="Aptos" w:hAnsi="Aptos" w:cs="Segoe UI"/>
          <w:lang w:val="sv-SE"/>
        </w:rPr>
        <w:t> </w:t>
      </w:r>
    </w:p>
    <w:p w14:paraId="57213765" w14:textId="66BD9764" w:rsidR="00390A19" w:rsidRPr="00390A19" w:rsidRDefault="00390A19" w:rsidP="00390A19">
      <w:pPr>
        <w:pStyle w:val="paragraph"/>
        <w:spacing w:before="0" w:beforeAutospacing="0" w:after="0" w:afterAutospacing="0"/>
        <w:textAlignment w:val="baseline"/>
        <w:rPr>
          <w:rFonts w:ascii="Aptos" w:hAnsi="Aptos" w:cs="Segoe UI"/>
          <w:lang w:val="sv-SE"/>
        </w:rPr>
      </w:pPr>
      <w:r>
        <w:rPr>
          <w:rStyle w:val="normaltextrun"/>
          <w:rFonts w:ascii="Aptos" w:hAnsi="Aptos" w:cs="Segoe UI"/>
          <w:lang w:val="sv-SE"/>
        </w:rPr>
        <w:t>I Asien-Stillahavsområdet var det känt att sex länder (Afghanistan, Bangladesh, Kina, Nordkorea, Singapore och Vietnam) hade genomfört avrättningar under 2023, en minskning från åtta under 2022.</w:t>
      </w:r>
      <w:r w:rsidRPr="00390A19">
        <w:rPr>
          <w:rStyle w:val="scxw120602611"/>
          <w:rFonts w:ascii="Aptos" w:hAnsi="Aptos" w:cs="Segoe UI"/>
          <w:lang w:val="sv-SE"/>
        </w:rPr>
        <w:t> </w:t>
      </w:r>
      <w:r w:rsidRPr="00390A19">
        <w:rPr>
          <w:rFonts w:ascii="Aptos" w:hAnsi="Aptos" w:cs="Segoe UI"/>
          <w:lang w:val="sv-SE"/>
        </w:rPr>
        <w:br/>
      </w:r>
      <w:r w:rsidRPr="00390A19">
        <w:rPr>
          <w:rStyle w:val="eop"/>
          <w:rFonts w:ascii="Aptos" w:hAnsi="Aptos" w:cs="Segoe UI"/>
          <w:lang w:val="sv-SE"/>
        </w:rPr>
        <w:t> </w:t>
      </w:r>
    </w:p>
    <w:p w14:paraId="3057077E" w14:textId="77777777" w:rsidR="00390A19" w:rsidRPr="00390A19" w:rsidRDefault="00390A19" w:rsidP="00390A19">
      <w:pPr>
        <w:pStyle w:val="paragraph"/>
        <w:spacing w:before="0" w:beforeAutospacing="0" w:after="0" w:afterAutospacing="0"/>
        <w:textAlignment w:val="baseline"/>
        <w:rPr>
          <w:rFonts w:ascii="Aptos" w:hAnsi="Aptos" w:cs="Segoe UI"/>
          <w:lang w:val="sv-SE"/>
        </w:rPr>
      </w:pPr>
      <w:r>
        <w:rPr>
          <w:rStyle w:val="normaltextrun"/>
          <w:rFonts w:ascii="Aptos" w:hAnsi="Aptos" w:cs="Segoe UI"/>
          <w:lang w:val="sv-SE"/>
        </w:rPr>
        <w:lastRenderedPageBreak/>
        <w:t>Inga avrättningar registrerades i Japan och Myanmar, länder som avrättade människor under 2022.</w:t>
      </w:r>
      <w:r w:rsidRPr="00390A19">
        <w:rPr>
          <w:rStyle w:val="scxw120602611"/>
          <w:rFonts w:ascii="Aptos" w:hAnsi="Aptos" w:cs="Segoe UI"/>
          <w:lang w:val="sv-SE"/>
        </w:rPr>
        <w:t> </w:t>
      </w:r>
      <w:r w:rsidRPr="00390A19">
        <w:rPr>
          <w:rFonts w:ascii="Aptos" w:hAnsi="Aptos" w:cs="Segoe UI"/>
          <w:lang w:val="sv-SE"/>
        </w:rPr>
        <w:br/>
      </w:r>
      <w:r w:rsidRPr="00390A19">
        <w:rPr>
          <w:rStyle w:val="eop"/>
          <w:rFonts w:ascii="Aptos" w:hAnsi="Aptos" w:cs="Segoe UI"/>
          <w:lang w:val="sv-SE"/>
        </w:rPr>
        <w:t> </w:t>
      </w:r>
    </w:p>
    <w:p w14:paraId="15C73289" w14:textId="77777777" w:rsidR="00390A19" w:rsidRPr="00390A19" w:rsidRDefault="00390A19" w:rsidP="00390A19">
      <w:pPr>
        <w:pStyle w:val="paragraph"/>
        <w:spacing w:before="0" w:beforeAutospacing="0" w:after="0" w:afterAutospacing="0"/>
        <w:textAlignment w:val="baseline"/>
        <w:rPr>
          <w:rFonts w:ascii="Aptos" w:hAnsi="Aptos" w:cs="Segoe UI"/>
          <w:lang w:val="sv-SE"/>
        </w:rPr>
      </w:pPr>
      <w:r>
        <w:rPr>
          <w:rStyle w:val="normaltextrun"/>
          <w:rFonts w:ascii="Aptos" w:hAnsi="Aptos" w:cs="Segoe UI"/>
          <w:lang w:val="sv-SE"/>
        </w:rPr>
        <w:t>Totalt avkunnades 948 nya dödsdomar i regionen, baserat på tillgänglig information, vilket är en ökning med 10% från 2022, då minst 861 personer var kända för att ha dömts till döden.</w:t>
      </w:r>
      <w:r w:rsidRPr="00390A19">
        <w:rPr>
          <w:rStyle w:val="scxw120602611"/>
          <w:rFonts w:ascii="Aptos" w:hAnsi="Aptos" w:cs="Segoe UI"/>
          <w:lang w:val="sv-SE"/>
        </w:rPr>
        <w:t> </w:t>
      </w:r>
      <w:r w:rsidRPr="00390A19">
        <w:rPr>
          <w:rFonts w:ascii="Aptos" w:hAnsi="Aptos" w:cs="Segoe UI"/>
          <w:lang w:val="sv-SE"/>
        </w:rPr>
        <w:br/>
      </w:r>
      <w:r w:rsidRPr="00390A19">
        <w:rPr>
          <w:rStyle w:val="eop"/>
          <w:rFonts w:ascii="Aptos" w:hAnsi="Aptos" w:cs="Segoe UI"/>
          <w:lang w:val="sv-SE"/>
        </w:rPr>
        <w:t> </w:t>
      </w:r>
    </w:p>
    <w:p w14:paraId="15EA695F" w14:textId="77777777" w:rsidR="00390A19" w:rsidRDefault="00390A19" w:rsidP="00390A19">
      <w:pPr>
        <w:pStyle w:val="paragraph"/>
        <w:spacing w:before="0" w:beforeAutospacing="0" w:after="0" w:afterAutospacing="0"/>
        <w:textAlignment w:val="baseline"/>
        <w:rPr>
          <w:rStyle w:val="eop"/>
          <w:rFonts w:ascii="Aptos" w:hAnsi="Aptos" w:cs="Segoe UI"/>
          <w:lang w:val="sv-SE"/>
        </w:rPr>
      </w:pPr>
      <w:r>
        <w:rPr>
          <w:rStyle w:val="normaltextrun"/>
          <w:rFonts w:ascii="Aptos" w:hAnsi="Aptos" w:cs="Segoe UI"/>
          <w:lang w:val="sv-SE"/>
        </w:rPr>
        <w:t>Malaysia upphävde det obligatoriska dödsstraffet för alla brott och minskade omfattningen av detta straff, Pakistan avskaffade dödsstraffet för narkotikarelaterade brott och myndigheterna i Sri Lanka bekräftade sin avsikt att inte verkställa avrättningar.</w:t>
      </w:r>
      <w:r w:rsidRPr="00390A19">
        <w:rPr>
          <w:rStyle w:val="eop"/>
          <w:rFonts w:ascii="Aptos" w:hAnsi="Aptos" w:cs="Segoe UI"/>
          <w:lang w:val="sv-SE"/>
        </w:rPr>
        <w:t> </w:t>
      </w:r>
    </w:p>
    <w:p w14:paraId="4D52BD44" w14:textId="77777777" w:rsidR="00390A19" w:rsidRPr="00390A19" w:rsidRDefault="00390A19" w:rsidP="00390A19">
      <w:pPr>
        <w:pStyle w:val="paragraph"/>
        <w:spacing w:before="0" w:beforeAutospacing="0" w:after="0" w:afterAutospacing="0"/>
        <w:ind w:left="1080"/>
        <w:textAlignment w:val="baseline"/>
        <w:rPr>
          <w:rFonts w:ascii="Aptos" w:hAnsi="Aptos" w:cs="Segoe UI"/>
          <w:lang w:val="sv-SE"/>
        </w:rPr>
      </w:pPr>
    </w:p>
    <w:p w14:paraId="5CD90C72" w14:textId="77777777" w:rsidR="00390A19" w:rsidRPr="00390A19" w:rsidRDefault="00390A19" w:rsidP="00390A19">
      <w:pPr>
        <w:pStyle w:val="paragraph"/>
        <w:spacing w:before="0" w:beforeAutospacing="0" w:after="0" w:afterAutospacing="0"/>
        <w:textAlignment w:val="baseline"/>
        <w:rPr>
          <w:rFonts w:ascii="Segoe UI" w:hAnsi="Segoe UI" w:cs="Segoe UI"/>
          <w:sz w:val="18"/>
          <w:szCs w:val="18"/>
          <w:lang w:val="sv-SE"/>
        </w:rPr>
      </w:pPr>
      <w:r>
        <w:rPr>
          <w:rStyle w:val="normaltextrun"/>
          <w:rFonts w:ascii="Aptos" w:hAnsi="Aptos" w:cs="Segoe UI"/>
          <w:lang w:val="sv-SE"/>
        </w:rPr>
        <w:t> </w:t>
      </w:r>
      <w:r w:rsidRPr="00390A19">
        <w:rPr>
          <w:rStyle w:val="eop"/>
          <w:rFonts w:ascii="Aptos" w:hAnsi="Aptos" w:cs="Segoe UI"/>
          <w:lang w:val="sv-SE"/>
        </w:rPr>
        <w:t> </w:t>
      </w:r>
    </w:p>
    <w:p w14:paraId="0DBF4E54" w14:textId="77777777" w:rsidR="00390A19" w:rsidRPr="00A8636B" w:rsidRDefault="00390A19" w:rsidP="00390A19">
      <w:pPr>
        <w:pStyle w:val="paragraph"/>
        <w:spacing w:before="0" w:beforeAutospacing="0" w:after="0" w:afterAutospacing="0"/>
        <w:textAlignment w:val="baseline"/>
        <w:rPr>
          <w:rFonts w:ascii="Segoe UI" w:hAnsi="Segoe UI" w:cs="Segoe UI"/>
          <w:sz w:val="18"/>
          <w:szCs w:val="18"/>
          <w:lang w:val="sv-SE"/>
        </w:rPr>
      </w:pPr>
      <w:r>
        <w:rPr>
          <w:rStyle w:val="normaltextrun"/>
          <w:rFonts w:ascii="Aptos" w:hAnsi="Aptos" w:cs="Segoe UI"/>
          <w:b/>
          <w:bCs/>
          <w:lang w:val="sv-SE"/>
        </w:rPr>
        <w:t>Europa och Centralasien</w:t>
      </w:r>
      <w:r w:rsidRPr="00A8636B">
        <w:rPr>
          <w:rStyle w:val="eop"/>
          <w:rFonts w:ascii="Aptos" w:hAnsi="Aptos" w:cs="Segoe UI"/>
          <w:lang w:val="sv-SE"/>
        </w:rPr>
        <w:t> </w:t>
      </w:r>
    </w:p>
    <w:p w14:paraId="7F2CA8FB" w14:textId="3CD21294" w:rsidR="00390A19" w:rsidRPr="00390A19" w:rsidRDefault="00390A19" w:rsidP="00390A19">
      <w:pPr>
        <w:pStyle w:val="paragraph"/>
        <w:spacing w:before="0" w:beforeAutospacing="0" w:after="0" w:afterAutospacing="0"/>
        <w:textAlignment w:val="baseline"/>
        <w:rPr>
          <w:rFonts w:ascii="Aptos" w:hAnsi="Aptos" w:cs="Segoe UI"/>
          <w:lang w:val="sv-SE"/>
        </w:rPr>
      </w:pPr>
      <w:r>
        <w:rPr>
          <w:rStyle w:val="normaltextrun"/>
          <w:rFonts w:ascii="Aptos" w:hAnsi="Aptos" w:cs="Segoe UI"/>
          <w:lang w:val="sv-SE"/>
        </w:rPr>
        <w:t>Belarus var fortsatt det enda landet i Europa som tillämpade dödsstraff och dömde en person till döden 2023.</w:t>
      </w:r>
      <w:r w:rsidRPr="00390A19">
        <w:rPr>
          <w:rStyle w:val="scxw120602611"/>
          <w:rFonts w:ascii="Aptos" w:hAnsi="Aptos" w:cs="Segoe UI"/>
          <w:lang w:val="sv-SE"/>
        </w:rPr>
        <w:t> </w:t>
      </w:r>
      <w:r w:rsidRPr="00390A19">
        <w:rPr>
          <w:rFonts w:ascii="Aptos" w:hAnsi="Aptos" w:cs="Segoe UI"/>
          <w:lang w:val="sv-SE"/>
        </w:rPr>
        <w:br/>
      </w:r>
      <w:r w:rsidRPr="00390A19">
        <w:rPr>
          <w:rStyle w:val="eop"/>
          <w:rFonts w:ascii="Aptos" w:hAnsi="Aptos" w:cs="Segoe UI"/>
          <w:lang w:val="sv-SE"/>
        </w:rPr>
        <w:t> </w:t>
      </w:r>
    </w:p>
    <w:p w14:paraId="6F5B956C" w14:textId="77777777" w:rsidR="00390A19" w:rsidRDefault="00390A19" w:rsidP="00390A19">
      <w:pPr>
        <w:pStyle w:val="paragraph"/>
        <w:spacing w:before="0" w:beforeAutospacing="0" w:after="0" w:afterAutospacing="0"/>
        <w:textAlignment w:val="baseline"/>
        <w:rPr>
          <w:rStyle w:val="eop"/>
          <w:rFonts w:ascii="Aptos" w:hAnsi="Aptos" w:cs="Segoe UI"/>
          <w:lang w:val="sv-SE"/>
        </w:rPr>
      </w:pPr>
      <w:r>
        <w:rPr>
          <w:rStyle w:val="normaltextrun"/>
          <w:rFonts w:ascii="Aptos" w:hAnsi="Aptos" w:cs="Segoe UI"/>
          <w:lang w:val="sv-SE"/>
        </w:rPr>
        <w:t>Ryssland och Tadzjikistan har inte avrättat några under året.</w:t>
      </w:r>
      <w:r w:rsidRPr="00390A19">
        <w:rPr>
          <w:rStyle w:val="eop"/>
          <w:rFonts w:ascii="Aptos" w:hAnsi="Aptos" w:cs="Segoe UI"/>
          <w:lang w:val="sv-SE"/>
        </w:rPr>
        <w:t> </w:t>
      </w:r>
    </w:p>
    <w:p w14:paraId="70021A67" w14:textId="77777777" w:rsidR="00390A19" w:rsidRDefault="00390A19" w:rsidP="00390A19">
      <w:pPr>
        <w:pStyle w:val="paragraph"/>
        <w:spacing w:before="0" w:beforeAutospacing="0" w:after="0" w:afterAutospacing="0"/>
        <w:ind w:left="1080"/>
        <w:textAlignment w:val="baseline"/>
        <w:rPr>
          <w:rStyle w:val="eop"/>
          <w:rFonts w:ascii="Aptos" w:hAnsi="Aptos" w:cs="Segoe UI"/>
          <w:lang w:val="sv-SE"/>
        </w:rPr>
      </w:pPr>
    </w:p>
    <w:p w14:paraId="0D05B98D" w14:textId="77777777" w:rsidR="00390A19" w:rsidRPr="00390A19" w:rsidRDefault="00390A19" w:rsidP="00390A19">
      <w:pPr>
        <w:pStyle w:val="paragraph"/>
        <w:spacing w:before="0" w:beforeAutospacing="0" w:after="0" w:afterAutospacing="0"/>
        <w:ind w:left="1080"/>
        <w:textAlignment w:val="baseline"/>
        <w:rPr>
          <w:rFonts w:ascii="Aptos" w:hAnsi="Aptos" w:cs="Segoe UI"/>
          <w:lang w:val="sv-SE"/>
        </w:rPr>
      </w:pPr>
    </w:p>
    <w:p w14:paraId="27805456" w14:textId="77777777" w:rsidR="00390A19" w:rsidRDefault="00390A19" w:rsidP="00390A19">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lang w:val="sv-SE"/>
        </w:rPr>
        <w:t>Mellanöstern och Nordafrika</w:t>
      </w:r>
      <w:r>
        <w:rPr>
          <w:rStyle w:val="eop"/>
          <w:rFonts w:ascii="Aptos" w:hAnsi="Aptos" w:cs="Segoe UI"/>
        </w:rPr>
        <w:t> </w:t>
      </w:r>
    </w:p>
    <w:p w14:paraId="013023B7" w14:textId="77777777" w:rsidR="00390A19" w:rsidRPr="00390A19" w:rsidRDefault="00390A19" w:rsidP="00390A19">
      <w:pPr>
        <w:pStyle w:val="paragraph"/>
        <w:spacing w:before="0" w:beforeAutospacing="0" w:after="0" w:afterAutospacing="0"/>
        <w:textAlignment w:val="baseline"/>
        <w:rPr>
          <w:rFonts w:ascii="Aptos" w:hAnsi="Aptos" w:cs="Segoe UI"/>
          <w:lang w:val="sv-SE"/>
        </w:rPr>
      </w:pPr>
      <w:r>
        <w:rPr>
          <w:rStyle w:val="normaltextrun"/>
          <w:rFonts w:ascii="Aptos" w:hAnsi="Aptos" w:cs="Segoe UI"/>
          <w:lang w:val="sv-SE"/>
        </w:rPr>
        <w:t xml:space="preserve">Antalet registrerade avrättningar i Mellanöstern och Nordafrika ökade med 30%, från 825 år 2022 till </w:t>
      </w:r>
      <w:proofErr w:type="gramStart"/>
      <w:r>
        <w:rPr>
          <w:rStyle w:val="normaltextrun"/>
          <w:rFonts w:ascii="Aptos" w:hAnsi="Aptos" w:cs="Segoe UI"/>
          <w:lang w:val="sv-SE"/>
        </w:rPr>
        <w:t>1.073</w:t>
      </w:r>
      <w:proofErr w:type="gramEnd"/>
      <w:r>
        <w:rPr>
          <w:rStyle w:val="normaltextrun"/>
          <w:rFonts w:ascii="Aptos" w:hAnsi="Aptos" w:cs="Segoe UI"/>
          <w:lang w:val="sv-SE"/>
        </w:rPr>
        <w:t xml:space="preserve"> år 2023.</w:t>
      </w:r>
      <w:r w:rsidRPr="00390A19">
        <w:rPr>
          <w:rStyle w:val="scxw120602611"/>
          <w:rFonts w:ascii="Aptos" w:hAnsi="Aptos" w:cs="Segoe UI"/>
          <w:lang w:val="sv-SE"/>
        </w:rPr>
        <w:t> </w:t>
      </w:r>
      <w:r w:rsidRPr="00390A19">
        <w:rPr>
          <w:rFonts w:ascii="Aptos" w:hAnsi="Aptos" w:cs="Segoe UI"/>
          <w:lang w:val="sv-SE"/>
        </w:rPr>
        <w:br/>
      </w:r>
      <w:r w:rsidRPr="00390A19">
        <w:rPr>
          <w:rStyle w:val="eop"/>
          <w:rFonts w:ascii="Aptos" w:hAnsi="Aptos" w:cs="Segoe UI"/>
          <w:lang w:val="sv-SE"/>
        </w:rPr>
        <w:t> </w:t>
      </w:r>
    </w:p>
    <w:p w14:paraId="2ED6C6FF" w14:textId="77777777" w:rsidR="00390A19" w:rsidRPr="00390A19" w:rsidRDefault="00390A19" w:rsidP="00390A19">
      <w:pPr>
        <w:pStyle w:val="paragraph"/>
        <w:spacing w:before="0" w:beforeAutospacing="0" w:after="0" w:afterAutospacing="0"/>
        <w:textAlignment w:val="baseline"/>
        <w:rPr>
          <w:rFonts w:ascii="Aptos" w:hAnsi="Aptos" w:cs="Segoe UI"/>
          <w:lang w:val="sv-SE"/>
        </w:rPr>
      </w:pPr>
      <w:r>
        <w:rPr>
          <w:rStyle w:val="normaltextrun"/>
          <w:rFonts w:ascii="Aptos" w:hAnsi="Aptos" w:cs="Segoe UI"/>
          <w:lang w:val="sv-SE"/>
        </w:rPr>
        <w:t>Även antalet registrerade dödsdomar ökade, från 827 år 2022 till 950 år 2023.</w:t>
      </w:r>
      <w:r w:rsidRPr="00390A19">
        <w:rPr>
          <w:rStyle w:val="scxw120602611"/>
          <w:rFonts w:ascii="Aptos" w:hAnsi="Aptos" w:cs="Segoe UI"/>
          <w:lang w:val="sv-SE"/>
        </w:rPr>
        <w:t> </w:t>
      </w:r>
      <w:r w:rsidRPr="00390A19">
        <w:rPr>
          <w:rFonts w:ascii="Aptos" w:hAnsi="Aptos" w:cs="Segoe UI"/>
          <w:lang w:val="sv-SE"/>
        </w:rPr>
        <w:br/>
      </w:r>
      <w:r w:rsidRPr="00390A19">
        <w:rPr>
          <w:rStyle w:val="eop"/>
          <w:rFonts w:ascii="Aptos" w:hAnsi="Aptos" w:cs="Segoe UI"/>
          <w:lang w:val="sv-SE"/>
        </w:rPr>
        <w:t> </w:t>
      </w:r>
    </w:p>
    <w:p w14:paraId="009D023A" w14:textId="77777777" w:rsidR="00390A19" w:rsidRPr="00390A19" w:rsidRDefault="00390A19" w:rsidP="00390A19">
      <w:pPr>
        <w:pStyle w:val="paragraph"/>
        <w:spacing w:before="0" w:beforeAutospacing="0" w:after="0" w:afterAutospacing="0"/>
        <w:textAlignment w:val="baseline"/>
        <w:rPr>
          <w:rFonts w:ascii="Aptos" w:hAnsi="Aptos" w:cs="Segoe UI"/>
          <w:lang w:val="sv-SE"/>
        </w:rPr>
      </w:pPr>
      <w:r>
        <w:rPr>
          <w:rStyle w:val="normaltextrun"/>
          <w:rFonts w:ascii="Aptos" w:hAnsi="Aptos" w:cs="Segoe UI"/>
          <w:lang w:val="sv-SE"/>
        </w:rPr>
        <w:t>Iran, Saudiarabien och Irak var de tre länder som verkställde flest dödsstraff i regionen 2023. De stod för 97% av alla registrerade avrättningar i regionen: Iran (80%), Saudiarabien (16%) och Irak (1%),</w:t>
      </w:r>
      <w:r w:rsidRPr="00390A19">
        <w:rPr>
          <w:rStyle w:val="scxw120602611"/>
          <w:rFonts w:ascii="Aptos" w:hAnsi="Aptos" w:cs="Segoe UI"/>
          <w:lang w:val="sv-SE"/>
        </w:rPr>
        <w:t> </w:t>
      </w:r>
      <w:r w:rsidRPr="00390A19">
        <w:rPr>
          <w:rFonts w:ascii="Aptos" w:hAnsi="Aptos" w:cs="Segoe UI"/>
          <w:lang w:val="sv-SE"/>
        </w:rPr>
        <w:br/>
      </w:r>
      <w:r w:rsidRPr="00390A19">
        <w:rPr>
          <w:rStyle w:val="eop"/>
          <w:rFonts w:ascii="Aptos" w:hAnsi="Aptos" w:cs="Segoe UI"/>
          <w:lang w:val="sv-SE"/>
        </w:rPr>
        <w:t> </w:t>
      </w:r>
    </w:p>
    <w:p w14:paraId="5BBBFD63" w14:textId="77777777" w:rsidR="00390A19" w:rsidRDefault="00390A19" w:rsidP="00390A19">
      <w:pPr>
        <w:pStyle w:val="paragraph"/>
        <w:spacing w:before="0" w:beforeAutospacing="0" w:after="0" w:afterAutospacing="0"/>
        <w:textAlignment w:val="baseline"/>
        <w:rPr>
          <w:rStyle w:val="scxw120602611"/>
          <w:rFonts w:ascii="Aptos" w:hAnsi="Aptos" w:cs="Segoe UI"/>
          <w:lang w:val="sv-SE"/>
        </w:rPr>
      </w:pPr>
      <w:r>
        <w:rPr>
          <w:rStyle w:val="normaltextrun"/>
          <w:rFonts w:ascii="Aptos" w:hAnsi="Aptos" w:cs="Segoe UI"/>
          <w:lang w:val="sv-SE"/>
        </w:rPr>
        <w:t>Sammanlagt åtta länder verkställde avrättningar i regionen 2023 - Egypten, Iran, Irak, Kuwait, Palestina, Saudiarabien, Syrien och Jemen.</w:t>
      </w:r>
      <w:r w:rsidRPr="00390A19">
        <w:rPr>
          <w:rStyle w:val="scxw120602611"/>
          <w:rFonts w:ascii="Aptos" w:hAnsi="Aptos" w:cs="Segoe UI"/>
          <w:lang w:val="sv-SE"/>
        </w:rPr>
        <w:t> </w:t>
      </w:r>
    </w:p>
    <w:p w14:paraId="226B2508" w14:textId="439239B0" w:rsidR="00390A19" w:rsidRPr="00390A19" w:rsidRDefault="00390A19" w:rsidP="00390A19">
      <w:pPr>
        <w:pStyle w:val="paragraph"/>
        <w:spacing w:before="0" w:beforeAutospacing="0" w:after="0" w:afterAutospacing="0"/>
        <w:ind w:left="1080"/>
        <w:textAlignment w:val="baseline"/>
        <w:rPr>
          <w:rFonts w:ascii="Aptos" w:hAnsi="Aptos" w:cs="Segoe UI"/>
          <w:lang w:val="sv-SE"/>
        </w:rPr>
      </w:pPr>
      <w:r w:rsidRPr="00390A19">
        <w:rPr>
          <w:rFonts w:ascii="Aptos" w:hAnsi="Aptos" w:cs="Segoe UI"/>
          <w:lang w:val="sv-SE"/>
        </w:rPr>
        <w:br/>
      </w:r>
      <w:r w:rsidRPr="00390A19">
        <w:rPr>
          <w:rStyle w:val="eop"/>
          <w:rFonts w:ascii="Aptos" w:hAnsi="Aptos" w:cs="Segoe UI"/>
          <w:lang w:val="sv-SE"/>
        </w:rPr>
        <w:t> </w:t>
      </w:r>
    </w:p>
    <w:p w14:paraId="0378575A" w14:textId="77777777" w:rsidR="00390A19" w:rsidRPr="00A8636B" w:rsidRDefault="00390A19" w:rsidP="00390A19">
      <w:pPr>
        <w:pStyle w:val="paragraph"/>
        <w:spacing w:before="0" w:beforeAutospacing="0" w:after="0" w:afterAutospacing="0"/>
        <w:textAlignment w:val="baseline"/>
        <w:rPr>
          <w:rFonts w:ascii="Segoe UI" w:hAnsi="Segoe UI" w:cs="Segoe UI"/>
          <w:sz w:val="18"/>
          <w:szCs w:val="18"/>
          <w:lang w:val="sv-SE"/>
        </w:rPr>
      </w:pPr>
      <w:r>
        <w:rPr>
          <w:rStyle w:val="normaltextrun"/>
          <w:rFonts w:ascii="Aptos" w:hAnsi="Aptos" w:cs="Segoe UI"/>
          <w:b/>
          <w:bCs/>
          <w:lang w:val="sv-SE"/>
        </w:rPr>
        <w:t>Afrika söder om Sahara</w:t>
      </w:r>
      <w:r w:rsidRPr="00A8636B">
        <w:rPr>
          <w:rStyle w:val="eop"/>
          <w:rFonts w:ascii="Aptos" w:hAnsi="Aptos" w:cs="Segoe UI"/>
          <w:lang w:val="sv-SE"/>
        </w:rPr>
        <w:t> </w:t>
      </w:r>
    </w:p>
    <w:p w14:paraId="3ABBB7D7" w14:textId="77777777" w:rsidR="00390A19" w:rsidRPr="00390A19" w:rsidRDefault="00390A19" w:rsidP="00390A19">
      <w:pPr>
        <w:pStyle w:val="paragraph"/>
        <w:spacing w:before="0" w:beforeAutospacing="0" w:after="0" w:afterAutospacing="0"/>
        <w:textAlignment w:val="baseline"/>
        <w:rPr>
          <w:rFonts w:ascii="Aptos" w:hAnsi="Aptos" w:cs="Segoe UI"/>
          <w:lang w:val="sv-SE"/>
        </w:rPr>
      </w:pPr>
      <w:r>
        <w:rPr>
          <w:rStyle w:val="normaltextrun"/>
          <w:rFonts w:ascii="Aptos" w:hAnsi="Aptos" w:cs="Segoe UI"/>
          <w:lang w:val="sv-SE"/>
        </w:rPr>
        <w:t>De registrerade avrättningarna i regionen mer än tredubblades från 11 år 2022 till 38 år 2023.</w:t>
      </w:r>
      <w:r w:rsidRPr="00390A19">
        <w:rPr>
          <w:rStyle w:val="scxw120602611"/>
          <w:rFonts w:ascii="Aptos" w:hAnsi="Aptos" w:cs="Segoe UI"/>
          <w:lang w:val="sv-SE"/>
        </w:rPr>
        <w:t> </w:t>
      </w:r>
      <w:r w:rsidRPr="00390A19">
        <w:rPr>
          <w:rFonts w:ascii="Aptos" w:hAnsi="Aptos" w:cs="Segoe UI"/>
          <w:lang w:val="sv-SE"/>
        </w:rPr>
        <w:br/>
      </w:r>
      <w:r w:rsidRPr="00390A19">
        <w:rPr>
          <w:rStyle w:val="eop"/>
          <w:rFonts w:ascii="Aptos" w:hAnsi="Aptos" w:cs="Segoe UI"/>
          <w:lang w:val="sv-SE"/>
        </w:rPr>
        <w:t> </w:t>
      </w:r>
    </w:p>
    <w:p w14:paraId="4E888A06" w14:textId="77777777" w:rsidR="00390A19" w:rsidRPr="00390A19" w:rsidRDefault="00390A19" w:rsidP="00390A19">
      <w:pPr>
        <w:pStyle w:val="paragraph"/>
        <w:spacing w:before="0" w:beforeAutospacing="0" w:after="0" w:afterAutospacing="0"/>
        <w:textAlignment w:val="baseline"/>
        <w:rPr>
          <w:rFonts w:ascii="Aptos" w:hAnsi="Aptos" w:cs="Segoe UI"/>
          <w:lang w:val="sv-SE"/>
        </w:rPr>
      </w:pPr>
      <w:r>
        <w:rPr>
          <w:rStyle w:val="normaltextrun"/>
          <w:rFonts w:ascii="Aptos" w:hAnsi="Aptos" w:cs="Segoe UI"/>
          <w:lang w:val="sv-SE"/>
        </w:rPr>
        <w:t>Alla 38 avrättningar ägde rum i ett enda land - Somalia.</w:t>
      </w:r>
      <w:r w:rsidRPr="00390A19">
        <w:rPr>
          <w:rStyle w:val="scxw120602611"/>
          <w:rFonts w:ascii="Aptos" w:hAnsi="Aptos" w:cs="Segoe UI"/>
          <w:lang w:val="sv-SE"/>
        </w:rPr>
        <w:t> </w:t>
      </w:r>
      <w:r w:rsidRPr="00390A19">
        <w:rPr>
          <w:rFonts w:ascii="Aptos" w:hAnsi="Aptos" w:cs="Segoe UI"/>
          <w:lang w:val="sv-SE"/>
        </w:rPr>
        <w:br/>
      </w:r>
      <w:r w:rsidRPr="00390A19">
        <w:rPr>
          <w:rStyle w:val="eop"/>
          <w:rFonts w:ascii="Aptos" w:hAnsi="Aptos" w:cs="Segoe UI"/>
          <w:lang w:val="sv-SE"/>
        </w:rPr>
        <w:t> </w:t>
      </w:r>
    </w:p>
    <w:p w14:paraId="6723D6A1" w14:textId="5A588716" w:rsidR="00390A19" w:rsidRPr="00390A19" w:rsidRDefault="00390A19" w:rsidP="00390A19">
      <w:pPr>
        <w:pStyle w:val="paragraph"/>
        <w:spacing w:before="0" w:beforeAutospacing="0" w:after="0" w:afterAutospacing="0"/>
        <w:textAlignment w:val="baseline"/>
        <w:rPr>
          <w:rFonts w:ascii="Aptos" w:hAnsi="Aptos" w:cs="Segoe UI"/>
          <w:lang w:val="sv-SE"/>
        </w:rPr>
      </w:pPr>
      <w:r>
        <w:rPr>
          <w:rStyle w:val="normaltextrun"/>
          <w:rFonts w:ascii="Aptos" w:hAnsi="Aptos" w:cs="Segoe UI"/>
          <w:lang w:val="sv-SE"/>
        </w:rPr>
        <w:t>Dödsdomar registrerades i 14 länder under 2023, jämfört med 1</w:t>
      </w:r>
      <w:r w:rsidR="00A8636B">
        <w:rPr>
          <w:rStyle w:val="normaltextrun"/>
          <w:rFonts w:ascii="Aptos" w:hAnsi="Aptos" w:cs="Segoe UI"/>
          <w:lang w:val="sv-SE"/>
        </w:rPr>
        <w:t>6</w:t>
      </w:r>
      <w:r>
        <w:rPr>
          <w:rStyle w:val="normaltextrun"/>
          <w:rFonts w:ascii="Aptos" w:hAnsi="Aptos" w:cs="Segoe UI"/>
          <w:lang w:val="sv-SE"/>
        </w:rPr>
        <w:t xml:space="preserve"> under 2022.</w:t>
      </w:r>
      <w:r w:rsidRPr="00390A19">
        <w:rPr>
          <w:rStyle w:val="scxw120602611"/>
          <w:rFonts w:ascii="Aptos" w:hAnsi="Aptos" w:cs="Segoe UI"/>
          <w:lang w:val="sv-SE"/>
        </w:rPr>
        <w:t> </w:t>
      </w:r>
      <w:r w:rsidRPr="00390A19">
        <w:rPr>
          <w:rFonts w:ascii="Aptos" w:hAnsi="Aptos" w:cs="Segoe UI"/>
          <w:lang w:val="sv-SE"/>
        </w:rPr>
        <w:br/>
      </w:r>
      <w:r w:rsidRPr="00390A19">
        <w:rPr>
          <w:rStyle w:val="eop"/>
          <w:rFonts w:ascii="Aptos" w:hAnsi="Aptos" w:cs="Segoe UI"/>
          <w:lang w:val="sv-SE"/>
        </w:rPr>
        <w:t> </w:t>
      </w:r>
    </w:p>
    <w:p w14:paraId="64EDBF25" w14:textId="77777777" w:rsidR="00390A19" w:rsidRPr="00390A19" w:rsidRDefault="00390A19" w:rsidP="00390A19">
      <w:pPr>
        <w:pStyle w:val="paragraph"/>
        <w:spacing w:before="0" w:beforeAutospacing="0" w:after="0" w:afterAutospacing="0"/>
        <w:textAlignment w:val="baseline"/>
        <w:rPr>
          <w:rFonts w:ascii="Aptos" w:hAnsi="Aptos" w:cs="Segoe UI"/>
          <w:lang w:val="sv-SE"/>
        </w:rPr>
      </w:pPr>
      <w:r>
        <w:rPr>
          <w:rStyle w:val="normaltextrun"/>
          <w:rFonts w:ascii="Aptos" w:hAnsi="Aptos" w:cs="Segoe UI"/>
          <w:lang w:val="sv-SE"/>
        </w:rPr>
        <w:t>De registrerade dödsdomarna ökade kraftigt med 66%, från 298 under 2022 till 494 under 2023.</w:t>
      </w:r>
      <w:r w:rsidRPr="00390A19">
        <w:rPr>
          <w:rStyle w:val="scxw120602611"/>
          <w:rFonts w:ascii="Aptos" w:hAnsi="Aptos" w:cs="Segoe UI"/>
          <w:lang w:val="sv-SE"/>
        </w:rPr>
        <w:t> </w:t>
      </w:r>
      <w:r w:rsidRPr="00390A19">
        <w:rPr>
          <w:rFonts w:ascii="Aptos" w:hAnsi="Aptos" w:cs="Segoe UI"/>
          <w:lang w:val="sv-SE"/>
        </w:rPr>
        <w:br/>
      </w:r>
      <w:r w:rsidRPr="00390A19">
        <w:rPr>
          <w:rStyle w:val="eop"/>
          <w:rFonts w:ascii="Aptos" w:hAnsi="Aptos" w:cs="Segoe UI"/>
          <w:lang w:val="sv-SE"/>
        </w:rPr>
        <w:t> </w:t>
      </w:r>
    </w:p>
    <w:p w14:paraId="0FCAD46C" w14:textId="77777777" w:rsidR="00390A19" w:rsidRPr="00390A19" w:rsidRDefault="00390A19" w:rsidP="00390A19">
      <w:pPr>
        <w:pStyle w:val="paragraph"/>
        <w:spacing w:before="0" w:beforeAutospacing="0" w:after="0" w:afterAutospacing="0"/>
        <w:textAlignment w:val="baseline"/>
        <w:rPr>
          <w:rFonts w:ascii="Aptos" w:hAnsi="Aptos" w:cs="Segoe UI"/>
          <w:lang w:val="sv-SE"/>
        </w:rPr>
      </w:pPr>
      <w:r>
        <w:rPr>
          <w:rStyle w:val="normaltextrun"/>
          <w:rFonts w:ascii="Aptos" w:hAnsi="Aptos" w:cs="Segoe UI"/>
          <w:lang w:val="sv-SE"/>
        </w:rPr>
        <w:lastRenderedPageBreak/>
        <w:t>Fyra länder (Kenya, Liberia, Zimbabwe och Ghana) tog positiva lagstiftningssteg mot ett avskaffande av dödsstraffet.</w:t>
      </w:r>
      <w:r w:rsidRPr="00390A19">
        <w:rPr>
          <w:rStyle w:val="eop"/>
          <w:rFonts w:ascii="Aptos" w:hAnsi="Aptos" w:cs="Segoe UI"/>
          <w:lang w:val="sv-SE"/>
        </w:rPr>
        <w:t> </w:t>
      </w:r>
    </w:p>
    <w:p w14:paraId="7343EEE0" w14:textId="77777777" w:rsidR="00390A19" w:rsidRPr="00390A19" w:rsidRDefault="00390A19" w:rsidP="00390A19">
      <w:pPr>
        <w:pStyle w:val="paragraph"/>
        <w:spacing w:before="0" w:beforeAutospacing="0" w:after="0" w:afterAutospacing="0"/>
        <w:textAlignment w:val="baseline"/>
        <w:rPr>
          <w:rFonts w:ascii="Segoe UI" w:hAnsi="Segoe UI" w:cs="Segoe UI"/>
          <w:sz w:val="18"/>
          <w:szCs w:val="18"/>
          <w:lang w:val="sv-SE"/>
        </w:rPr>
      </w:pPr>
      <w:r>
        <w:rPr>
          <w:rStyle w:val="normaltextrun"/>
          <w:rFonts w:ascii="Aptos" w:hAnsi="Aptos" w:cs="Segoe UI"/>
          <w:lang w:val="sv-SE"/>
        </w:rPr>
        <w:t> </w:t>
      </w:r>
      <w:r w:rsidRPr="00390A19">
        <w:rPr>
          <w:rStyle w:val="eop"/>
          <w:rFonts w:ascii="Aptos" w:hAnsi="Aptos" w:cs="Segoe UI"/>
          <w:lang w:val="sv-SE"/>
        </w:rPr>
        <w:t> </w:t>
      </w:r>
    </w:p>
    <w:p w14:paraId="102FF7B2" w14:textId="77777777" w:rsidR="00390A19" w:rsidRPr="00390A19" w:rsidRDefault="00390A19" w:rsidP="00390A19">
      <w:pPr>
        <w:pStyle w:val="paragraph"/>
        <w:spacing w:before="0" w:beforeAutospacing="0" w:after="0" w:afterAutospacing="0"/>
        <w:textAlignment w:val="baseline"/>
        <w:rPr>
          <w:rFonts w:ascii="Segoe UI" w:hAnsi="Segoe UI" w:cs="Segoe UI"/>
          <w:sz w:val="18"/>
          <w:szCs w:val="18"/>
          <w:lang w:val="sv-SE"/>
        </w:rPr>
      </w:pPr>
      <w:r>
        <w:rPr>
          <w:rStyle w:val="normaltextrun"/>
          <w:rFonts w:ascii="Aptos" w:hAnsi="Aptos" w:cs="Segoe UI"/>
          <w:lang w:val="sv-SE"/>
        </w:rPr>
        <w:t>*Vid beräkning av globala och regionala totalsummor har "+" räknats som två.</w:t>
      </w:r>
      <w:r w:rsidRPr="00390A19">
        <w:rPr>
          <w:rStyle w:val="eop"/>
          <w:rFonts w:ascii="Aptos" w:hAnsi="Aptos" w:cs="Segoe UI"/>
          <w:lang w:val="sv-SE"/>
        </w:rPr>
        <w:t> </w:t>
      </w:r>
    </w:p>
    <w:p w14:paraId="1B3E25EF" w14:textId="77777777" w:rsidR="00390A19" w:rsidRPr="00390A19" w:rsidRDefault="00390A19" w:rsidP="00390A19">
      <w:pPr>
        <w:pStyle w:val="paragraph"/>
        <w:spacing w:before="0" w:beforeAutospacing="0" w:after="0" w:afterAutospacing="0"/>
        <w:textAlignment w:val="baseline"/>
        <w:rPr>
          <w:rFonts w:ascii="Segoe UI" w:hAnsi="Segoe UI" w:cs="Segoe UI"/>
          <w:sz w:val="18"/>
          <w:szCs w:val="18"/>
          <w:lang w:val="sv-SE"/>
        </w:rPr>
      </w:pPr>
      <w:r>
        <w:rPr>
          <w:rStyle w:val="normaltextrun"/>
          <w:rFonts w:ascii="Aptos" w:hAnsi="Aptos" w:cs="Segoe UI"/>
          <w:lang w:val="sv-SE"/>
        </w:rPr>
        <w:t> </w:t>
      </w:r>
      <w:r w:rsidRPr="00390A19">
        <w:rPr>
          <w:rStyle w:val="eop"/>
          <w:rFonts w:ascii="Aptos" w:hAnsi="Aptos" w:cs="Segoe UI"/>
          <w:lang w:val="sv-SE"/>
        </w:rPr>
        <w:t> </w:t>
      </w:r>
    </w:p>
    <w:p w14:paraId="068DBB82" w14:textId="77777777" w:rsidR="00F86539" w:rsidRPr="00390A19" w:rsidRDefault="00F86539">
      <w:pPr>
        <w:rPr>
          <w:lang w:val="sv-SE"/>
        </w:rPr>
      </w:pPr>
    </w:p>
    <w:sectPr w:rsidR="00F86539" w:rsidRPr="00390A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2E9D"/>
    <w:multiLevelType w:val="multilevel"/>
    <w:tmpl w:val="EDFE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55273E"/>
    <w:multiLevelType w:val="multilevel"/>
    <w:tmpl w:val="5414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867025"/>
    <w:multiLevelType w:val="multilevel"/>
    <w:tmpl w:val="3522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5248CD"/>
    <w:multiLevelType w:val="multilevel"/>
    <w:tmpl w:val="6CE8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9D464A"/>
    <w:multiLevelType w:val="multilevel"/>
    <w:tmpl w:val="9076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516D60"/>
    <w:multiLevelType w:val="multilevel"/>
    <w:tmpl w:val="B164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B84F95"/>
    <w:multiLevelType w:val="multilevel"/>
    <w:tmpl w:val="AAD8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727201"/>
    <w:multiLevelType w:val="multilevel"/>
    <w:tmpl w:val="B0C6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AE555C"/>
    <w:multiLevelType w:val="multilevel"/>
    <w:tmpl w:val="00D4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88115F"/>
    <w:multiLevelType w:val="multilevel"/>
    <w:tmpl w:val="57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E26388"/>
    <w:multiLevelType w:val="multilevel"/>
    <w:tmpl w:val="3AC8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AB474B"/>
    <w:multiLevelType w:val="multilevel"/>
    <w:tmpl w:val="BD0A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E039CC"/>
    <w:multiLevelType w:val="multilevel"/>
    <w:tmpl w:val="1270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D74787"/>
    <w:multiLevelType w:val="multilevel"/>
    <w:tmpl w:val="8B44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163674"/>
    <w:multiLevelType w:val="multilevel"/>
    <w:tmpl w:val="65EA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BA5A5A"/>
    <w:multiLevelType w:val="multilevel"/>
    <w:tmpl w:val="D300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944519"/>
    <w:multiLevelType w:val="multilevel"/>
    <w:tmpl w:val="37CC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36718A"/>
    <w:multiLevelType w:val="multilevel"/>
    <w:tmpl w:val="033A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3C1A98"/>
    <w:multiLevelType w:val="multilevel"/>
    <w:tmpl w:val="FBFE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D92556"/>
    <w:multiLevelType w:val="multilevel"/>
    <w:tmpl w:val="F5AE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9C12B0"/>
    <w:multiLevelType w:val="multilevel"/>
    <w:tmpl w:val="5E36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912571"/>
    <w:multiLevelType w:val="multilevel"/>
    <w:tmpl w:val="2EE4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341EEC"/>
    <w:multiLevelType w:val="multilevel"/>
    <w:tmpl w:val="D74C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19794E"/>
    <w:multiLevelType w:val="multilevel"/>
    <w:tmpl w:val="F7C0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AC5B71"/>
    <w:multiLevelType w:val="multilevel"/>
    <w:tmpl w:val="82C2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98191A"/>
    <w:multiLevelType w:val="multilevel"/>
    <w:tmpl w:val="6C1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9E3FD0"/>
    <w:multiLevelType w:val="multilevel"/>
    <w:tmpl w:val="9F9E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2B220C"/>
    <w:multiLevelType w:val="multilevel"/>
    <w:tmpl w:val="E1B8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E43E39"/>
    <w:multiLevelType w:val="multilevel"/>
    <w:tmpl w:val="B09E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E67E01"/>
    <w:multiLevelType w:val="multilevel"/>
    <w:tmpl w:val="5FC4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120F52"/>
    <w:multiLevelType w:val="multilevel"/>
    <w:tmpl w:val="F5E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F2054D"/>
    <w:multiLevelType w:val="multilevel"/>
    <w:tmpl w:val="FF04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6A4AB6"/>
    <w:multiLevelType w:val="multilevel"/>
    <w:tmpl w:val="E756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8F2CA2"/>
    <w:multiLevelType w:val="multilevel"/>
    <w:tmpl w:val="FC82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4457F4"/>
    <w:multiLevelType w:val="multilevel"/>
    <w:tmpl w:val="D4BE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610C45"/>
    <w:multiLevelType w:val="multilevel"/>
    <w:tmpl w:val="BE80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7342232">
    <w:abstractNumId w:val="8"/>
  </w:num>
  <w:num w:numId="2" w16cid:durableId="1295018988">
    <w:abstractNumId w:val="20"/>
  </w:num>
  <w:num w:numId="3" w16cid:durableId="29839440">
    <w:abstractNumId w:val="1"/>
  </w:num>
  <w:num w:numId="4" w16cid:durableId="1329484625">
    <w:abstractNumId w:val="10"/>
  </w:num>
  <w:num w:numId="5" w16cid:durableId="449326803">
    <w:abstractNumId w:val="28"/>
  </w:num>
  <w:num w:numId="6" w16cid:durableId="583029342">
    <w:abstractNumId w:val="2"/>
  </w:num>
  <w:num w:numId="7" w16cid:durableId="881984912">
    <w:abstractNumId w:val="3"/>
  </w:num>
  <w:num w:numId="8" w16cid:durableId="156501102">
    <w:abstractNumId w:val="23"/>
  </w:num>
  <w:num w:numId="9" w16cid:durableId="557934117">
    <w:abstractNumId w:val="14"/>
  </w:num>
  <w:num w:numId="10" w16cid:durableId="1880699809">
    <w:abstractNumId w:val="12"/>
  </w:num>
  <w:num w:numId="11" w16cid:durableId="1781296358">
    <w:abstractNumId w:val="16"/>
  </w:num>
  <w:num w:numId="12" w16cid:durableId="2059433871">
    <w:abstractNumId w:val="6"/>
  </w:num>
  <w:num w:numId="13" w16cid:durableId="149490719">
    <w:abstractNumId w:val="24"/>
  </w:num>
  <w:num w:numId="14" w16cid:durableId="932471999">
    <w:abstractNumId w:val="11"/>
  </w:num>
  <w:num w:numId="15" w16cid:durableId="1245452504">
    <w:abstractNumId w:val="15"/>
  </w:num>
  <w:num w:numId="16" w16cid:durableId="1057316348">
    <w:abstractNumId w:val="19"/>
  </w:num>
  <w:num w:numId="17" w16cid:durableId="1631550998">
    <w:abstractNumId w:val="32"/>
  </w:num>
  <w:num w:numId="18" w16cid:durableId="1468547091">
    <w:abstractNumId w:val="17"/>
  </w:num>
  <w:num w:numId="19" w16cid:durableId="1521160818">
    <w:abstractNumId w:val="21"/>
  </w:num>
  <w:num w:numId="20" w16cid:durableId="1123301929">
    <w:abstractNumId w:val="29"/>
  </w:num>
  <w:num w:numId="21" w16cid:durableId="1683120616">
    <w:abstractNumId w:val="7"/>
  </w:num>
  <w:num w:numId="22" w16cid:durableId="995455060">
    <w:abstractNumId w:val="33"/>
  </w:num>
  <w:num w:numId="23" w16cid:durableId="214317277">
    <w:abstractNumId w:val="30"/>
  </w:num>
  <w:num w:numId="24" w16cid:durableId="947010402">
    <w:abstractNumId w:val="13"/>
  </w:num>
  <w:num w:numId="25" w16cid:durableId="1470395981">
    <w:abstractNumId w:val="9"/>
  </w:num>
  <w:num w:numId="26" w16cid:durableId="701974242">
    <w:abstractNumId w:val="0"/>
  </w:num>
  <w:num w:numId="27" w16cid:durableId="458572849">
    <w:abstractNumId w:val="18"/>
  </w:num>
  <w:num w:numId="28" w16cid:durableId="1022367080">
    <w:abstractNumId w:val="35"/>
  </w:num>
  <w:num w:numId="29" w16cid:durableId="1519807847">
    <w:abstractNumId w:val="22"/>
  </w:num>
  <w:num w:numId="30" w16cid:durableId="1611161470">
    <w:abstractNumId w:val="4"/>
  </w:num>
  <w:num w:numId="31" w16cid:durableId="594098915">
    <w:abstractNumId w:val="31"/>
  </w:num>
  <w:num w:numId="32" w16cid:durableId="1416169594">
    <w:abstractNumId w:val="27"/>
  </w:num>
  <w:num w:numId="33" w16cid:durableId="1351057090">
    <w:abstractNumId w:val="5"/>
  </w:num>
  <w:num w:numId="34" w16cid:durableId="958267576">
    <w:abstractNumId w:val="25"/>
  </w:num>
  <w:num w:numId="35" w16cid:durableId="861435620">
    <w:abstractNumId w:val="26"/>
  </w:num>
  <w:num w:numId="36" w16cid:durableId="144850161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19"/>
    <w:rsid w:val="000C5C3D"/>
    <w:rsid w:val="00390A19"/>
    <w:rsid w:val="00A8636B"/>
    <w:rsid w:val="00C54008"/>
    <w:rsid w:val="00F17110"/>
    <w:rsid w:val="00F86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60E94"/>
  <w15:chartTrackingRefBased/>
  <w15:docId w15:val="{F721B72F-127B-4BE9-A1B1-F76C367C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390A1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Standardstycketeckensnitt"/>
    <w:rsid w:val="00390A19"/>
  </w:style>
  <w:style w:type="character" w:customStyle="1" w:styleId="eop">
    <w:name w:val="eop"/>
    <w:basedOn w:val="Standardstycketeckensnitt"/>
    <w:rsid w:val="00390A19"/>
  </w:style>
  <w:style w:type="character" w:customStyle="1" w:styleId="scxw120602611">
    <w:name w:val="scxw120602611"/>
    <w:basedOn w:val="Standardstycketeckensnitt"/>
    <w:rsid w:val="00390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284714">
      <w:bodyDiv w:val="1"/>
      <w:marLeft w:val="0"/>
      <w:marRight w:val="0"/>
      <w:marTop w:val="0"/>
      <w:marBottom w:val="0"/>
      <w:divBdr>
        <w:top w:val="none" w:sz="0" w:space="0" w:color="auto"/>
        <w:left w:val="none" w:sz="0" w:space="0" w:color="auto"/>
        <w:bottom w:val="none" w:sz="0" w:space="0" w:color="auto"/>
        <w:right w:val="none" w:sz="0" w:space="0" w:color="auto"/>
      </w:divBdr>
      <w:divsChild>
        <w:div w:id="983697330">
          <w:marLeft w:val="0"/>
          <w:marRight w:val="0"/>
          <w:marTop w:val="0"/>
          <w:marBottom w:val="0"/>
          <w:divBdr>
            <w:top w:val="none" w:sz="0" w:space="0" w:color="auto"/>
            <w:left w:val="none" w:sz="0" w:space="0" w:color="auto"/>
            <w:bottom w:val="none" w:sz="0" w:space="0" w:color="auto"/>
            <w:right w:val="none" w:sz="0" w:space="0" w:color="auto"/>
          </w:divBdr>
        </w:div>
        <w:div w:id="1349210023">
          <w:marLeft w:val="0"/>
          <w:marRight w:val="0"/>
          <w:marTop w:val="0"/>
          <w:marBottom w:val="0"/>
          <w:divBdr>
            <w:top w:val="none" w:sz="0" w:space="0" w:color="auto"/>
            <w:left w:val="none" w:sz="0" w:space="0" w:color="auto"/>
            <w:bottom w:val="none" w:sz="0" w:space="0" w:color="auto"/>
            <w:right w:val="none" w:sz="0" w:space="0" w:color="auto"/>
          </w:divBdr>
        </w:div>
        <w:div w:id="1421637458">
          <w:marLeft w:val="0"/>
          <w:marRight w:val="0"/>
          <w:marTop w:val="0"/>
          <w:marBottom w:val="0"/>
          <w:divBdr>
            <w:top w:val="none" w:sz="0" w:space="0" w:color="auto"/>
            <w:left w:val="none" w:sz="0" w:space="0" w:color="auto"/>
            <w:bottom w:val="none" w:sz="0" w:space="0" w:color="auto"/>
            <w:right w:val="none" w:sz="0" w:space="0" w:color="auto"/>
          </w:divBdr>
        </w:div>
        <w:div w:id="704983859">
          <w:marLeft w:val="0"/>
          <w:marRight w:val="0"/>
          <w:marTop w:val="0"/>
          <w:marBottom w:val="0"/>
          <w:divBdr>
            <w:top w:val="none" w:sz="0" w:space="0" w:color="auto"/>
            <w:left w:val="none" w:sz="0" w:space="0" w:color="auto"/>
            <w:bottom w:val="none" w:sz="0" w:space="0" w:color="auto"/>
            <w:right w:val="none" w:sz="0" w:space="0" w:color="auto"/>
          </w:divBdr>
        </w:div>
        <w:div w:id="2143304345">
          <w:marLeft w:val="0"/>
          <w:marRight w:val="0"/>
          <w:marTop w:val="0"/>
          <w:marBottom w:val="0"/>
          <w:divBdr>
            <w:top w:val="none" w:sz="0" w:space="0" w:color="auto"/>
            <w:left w:val="none" w:sz="0" w:space="0" w:color="auto"/>
            <w:bottom w:val="none" w:sz="0" w:space="0" w:color="auto"/>
            <w:right w:val="none" w:sz="0" w:space="0" w:color="auto"/>
          </w:divBdr>
        </w:div>
        <w:div w:id="1196427622">
          <w:marLeft w:val="0"/>
          <w:marRight w:val="0"/>
          <w:marTop w:val="0"/>
          <w:marBottom w:val="0"/>
          <w:divBdr>
            <w:top w:val="none" w:sz="0" w:space="0" w:color="auto"/>
            <w:left w:val="none" w:sz="0" w:space="0" w:color="auto"/>
            <w:bottom w:val="none" w:sz="0" w:space="0" w:color="auto"/>
            <w:right w:val="none" w:sz="0" w:space="0" w:color="auto"/>
          </w:divBdr>
        </w:div>
        <w:div w:id="1986858551">
          <w:marLeft w:val="0"/>
          <w:marRight w:val="0"/>
          <w:marTop w:val="0"/>
          <w:marBottom w:val="0"/>
          <w:divBdr>
            <w:top w:val="none" w:sz="0" w:space="0" w:color="auto"/>
            <w:left w:val="none" w:sz="0" w:space="0" w:color="auto"/>
            <w:bottom w:val="none" w:sz="0" w:space="0" w:color="auto"/>
            <w:right w:val="none" w:sz="0" w:space="0" w:color="auto"/>
          </w:divBdr>
        </w:div>
        <w:div w:id="1643383232">
          <w:marLeft w:val="0"/>
          <w:marRight w:val="0"/>
          <w:marTop w:val="0"/>
          <w:marBottom w:val="0"/>
          <w:divBdr>
            <w:top w:val="none" w:sz="0" w:space="0" w:color="auto"/>
            <w:left w:val="none" w:sz="0" w:space="0" w:color="auto"/>
            <w:bottom w:val="none" w:sz="0" w:space="0" w:color="auto"/>
            <w:right w:val="none" w:sz="0" w:space="0" w:color="auto"/>
          </w:divBdr>
        </w:div>
        <w:div w:id="120266022">
          <w:marLeft w:val="0"/>
          <w:marRight w:val="0"/>
          <w:marTop w:val="0"/>
          <w:marBottom w:val="0"/>
          <w:divBdr>
            <w:top w:val="none" w:sz="0" w:space="0" w:color="auto"/>
            <w:left w:val="none" w:sz="0" w:space="0" w:color="auto"/>
            <w:bottom w:val="none" w:sz="0" w:space="0" w:color="auto"/>
            <w:right w:val="none" w:sz="0" w:space="0" w:color="auto"/>
          </w:divBdr>
        </w:div>
        <w:div w:id="1116556971">
          <w:marLeft w:val="0"/>
          <w:marRight w:val="0"/>
          <w:marTop w:val="0"/>
          <w:marBottom w:val="0"/>
          <w:divBdr>
            <w:top w:val="none" w:sz="0" w:space="0" w:color="auto"/>
            <w:left w:val="none" w:sz="0" w:space="0" w:color="auto"/>
            <w:bottom w:val="none" w:sz="0" w:space="0" w:color="auto"/>
            <w:right w:val="none" w:sz="0" w:space="0" w:color="auto"/>
          </w:divBdr>
        </w:div>
        <w:div w:id="443572018">
          <w:marLeft w:val="0"/>
          <w:marRight w:val="0"/>
          <w:marTop w:val="0"/>
          <w:marBottom w:val="0"/>
          <w:divBdr>
            <w:top w:val="none" w:sz="0" w:space="0" w:color="auto"/>
            <w:left w:val="none" w:sz="0" w:space="0" w:color="auto"/>
            <w:bottom w:val="none" w:sz="0" w:space="0" w:color="auto"/>
            <w:right w:val="none" w:sz="0" w:space="0" w:color="auto"/>
          </w:divBdr>
        </w:div>
        <w:div w:id="2099517037">
          <w:marLeft w:val="0"/>
          <w:marRight w:val="0"/>
          <w:marTop w:val="0"/>
          <w:marBottom w:val="0"/>
          <w:divBdr>
            <w:top w:val="none" w:sz="0" w:space="0" w:color="auto"/>
            <w:left w:val="none" w:sz="0" w:space="0" w:color="auto"/>
            <w:bottom w:val="none" w:sz="0" w:space="0" w:color="auto"/>
            <w:right w:val="none" w:sz="0" w:space="0" w:color="auto"/>
          </w:divBdr>
        </w:div>
        <w:div w:id="33390339">
          <w:marLeft w:val="0"/>
          <w:marRight w:val="0"/>
          <w:marTop w:val="0"/>
          <w:marBottom w:val="0"/>
          <w:divBdr>
            <w:top w:val="none" w:sz="0" w:space="0" w:color="auto"/>
            <w:left w:val="none" w:sz="0" w:space="0" w:color="auto"/>
            <w:bottom w:val="none" w:sz="0" w:space="0" w:color="auto"/>
            <w:right w:val="none" w:sz="0" w:space="0" w:color="auto"/>
          </w:divBdr>
        </w:div>
        <w:div w:id="1511218307">
          <w:marLeft w:val="0"/>
          <w:marRight w:val="0"/>
          <w:marTop w:val="0"/>
          <w:marBottom w:val="0"/>
          <w:divBdr>
            <w:top w:val="none" w:sz="0" w:space="0" w:color="auto"/>
            <w:left w:val="none" w:sz="0" w:space="0" w:color="auto"/>
            <w:bottom w:val="none" w:sz="0" w:space="0" w:color="auto"/>
            <w:right w:val="none" w:sz="0" w:space="0" w:color="auto"/>
          </w:divBdr>
        </w:div>
        <w:div w:id="1281381810">
          <w:marLeft w:val="0"/>
          <w:marRight w:val="0"/>
          <w:marTop w:val="0"/>
          <w:marBottom w:val="0"/>
          <w:divBdr>
            <w:top w:val="none" w:sz="0" w:space="0" w:color="auto"/>
            <w:left w:val="none" w:sz="0" w:space="0" w:color="auto"/>
            <w:bottom w:val="none" w:sz="0" w:space="0" w:color="auto"/>
            <w:right w:val="none" w:sz="0" w:space="0" w:color="auto"/>
          </w:divBdr>
        </w:div>
        <w:div w:id="1042630872">
          <w:marLeft w:val="0"/>
          <w:marRight w:val="0"/>
          <w:marTop w:val="0"/>
          <w:marBottom w:val="0"/>
          <w:divBdr>
            <w:top w:val="none" w:sz="0" w:space="0" w:color="auto"/>
            <w:left w:val="none" w:sz="0" w:space="0" w:color="auto"/>
            <w:bottom w:val="none" w:sz="0" w:space="0" w:color="auto"/>
            <w:right w:val="none" w:sz="0" w:space="0" w:color="auto"/>
          </w:divBdr>
        </w:div>
        <w:div w:id="901450352">
          <w:marLeft w:val="0"/>
          <w:marRight w:val="0"/>
          <w:marTop w:val="0"/>
          <w:marBottom w:val="0"/>
          <w:divBdr>
            <w:top w:val="none" w:sz="0" w:space="0" w:color="auto"/>
            <w:left w:val="none" w:sz="0" w:space="0" w:color="auto"/>
            <w:bottom w:val="none" w:sz="0" w:space="0" w:color="auto"/>
            <w:right w:val="none" w:sz="0" w:space="0" w:color="auto"/>
          </w:divBdr>
        </w:div>
        <w:div w:id="1756659315">
          <w:marLeft w:val="0"/>
          <w:marRight w:val="0"/>
          <w:marTop w:val="0"/>
          <w:marBottom w:val="0"/>
          <w:divBdr>
            <w:top w:val="none" w:sz="0" w:space="0" w:color="auto"/>
            <w:left w:val="none" w:sz="0" w:space="0" w:color="auto"/>
            <w:bottom w:val="none" w:sz="0" w:space="0" w:color="auto"/>
            <w:right w:val="none" w:sz="0" w:space="0" w:color="auto"/>
          </w:divBdr>
        </w:div>
        <w:div w:id="779682153">
          <w:marLeft w:val="0"/>
          <w:marRight w:val="0"/>
          <w:marTop w:val="0"/>
          <w:marBottom w:val="0"/>
          <w:divBdr>
            <w:top w:val="none" w:sz="0" w:space="0" w:color="auto"/>
            <w:left w:val="none" w:sz="0" w:space="0" w:color="auto"/>
            <w:bottom w:val="none" w:sz="0" w:space="0" w:color="auto"/>
            <w:right w:val="none" w:sz="0" w:space="0" w:color="auto"/>
          </w:divBdr>
        </w:div>
        <w:div w:id="1679189341">
          <w:marLeft w:val="0"/>
          <w:marRight w:val="0"/>
          <w:marTop w:val="0"/>
          <w:marBottom w:val="0"/>
          <w:divBdr>
            <w:top w:val="none" w:sz="0" w:space="0" w:color="auto"/>
            <w:left w:val="none" w:sz="0" w:space="0" w:color="auto"/>
            <w:bottom w:val="none" w:sz="0" w:space="0" w:color="auto"/>
            <w:right w:val="none" w:sz="0" w:space="0" w:color="auto"/>
          </w:divBdr>
        </w:div>
        <w:div w:id="859777762">
          <w:marLeft w:val="0"/>
          <w:marRight w:val="0"/>
          <w:marTop w:val="0"/>
          <w:marBottom w:val="0"/>
          <w:divBdr>
            <w:top w:val="none" w:sz="0" w:space="0" w:color="auto"/>
            <w:left w:val="none" w:sz="0" w:space="0" w:color="auto"/>
            <w:bottom w:val="none" w:sz="0" w:space="0" w:color="auto"/>
            <w:right w:val="none" w:sz="0" w:space="0" w:color="auto"/>
          </w:divBdr>
        </w:div>
        <w:div w:id="670304074">
          <w:marLeft w:val="0"/>
          <w:marRight w:val="0"/>
          <w:marTop w:val="0"/>
          <w:marBottom w:val="0"/>
          <w:divBdr>
            <w:top w:val="none" w:sz="0" w:space="0" w:color="auto"/>
            <w:left w:val="none" w:sz="0" w:space="0" w:color="auto"/>
            <w:bottom w:val="none" w:sz="0" w:space="0" w:color="auto"/>
            <w:right w:val="none" w:sz="0" w:space="0" w:color="auto"/>
          </w:divBdr>
        </w:div>
        <w:div w:id="63571233">
          <w:marLeft w:val="0"/>
          <w:marRight w:val="0"/>
          <w:marTop w:val="0"/>
          <w:marBottom w:val="0"/>
          <w:divBdr>
            <w:top w:val="none" w:sz="0" w:space="0" w:color="auto"/>
            <w:left w:val="none" w:sz="0" w:space="0" w:color="auto"/>
            <w:bottom w:val="none" w:sz="0" w:space="0" w:color="auto"/>
            <w:right w:val="none" w:sz="0" w:space="0" w:color="auto"/>
          </w:divBdr>
        </w:div>
        <w:div w:id="1260917257">
          <w:marLeft w:val="0"/>
          <w:marRight w:val="0"/>
          <w:marTop w:val="0"/>
          <w:marBottom w:val="0"/>
          <w:divBdr>
            <w:top w:val="none" w:sz="0" w:space="0" w:color="auto"/>
            <w:left w:val="none" w:sz="0" w:space="0" w:color="auto"/>
            <w:bottom w:val="none" w:sz="0" w:space="0" w:color="auto"/>
            <w:right w:val="none" w:sz="0" w:space="0" w:color="auto"/>
          </w:divBdr>
        </w:div>
        <w:div w:id="2112359947">
          <w:marLeft w:val="0"/>
          <w:marRight w:val="0"/>
          <w:marTop w:val="0"/>
          <w:marBottom w:val="0"/>
          <w:divBdr>
            <w:top w:val="none" w:sz="0" w:space="0" w:color="auto"/>
            <w:left w:val="none" w:sz="0" w:space="0" w:color="auto"/>
            <w:bottom w:val="none" w:sz="0" w:space="0" w:color="auto"/>
            <w:right w:val="none" w:sz="0" w:space="0" w:color="auto"/>
          </w:divBdr>
        </w:div>
        <w:div w:id="751001957">
          <w:marLeft w:val="0"/>
          <w:marRight w:val="0"/>
          <w:marTop w:val="0"/>
          <w:marBottom w:val="0"/>
          <w:divBdr>
            <w:top w:val="none" w:sz="0" w:space="0" w:color="auto"/>
            <w:left w:val="none" w:sz="0" w:space="0" w:color="auto"/>
            <w:bottom w:val="none" w:sz="0" w:space="0" w:color="auto"/>
            <w:right w:val="none" w:sz="0" w:space="0" w:color="auto"/>
          </w:divBdr>
        </w:div>
        <w:div w:id="187837900">
          <w:marLeft w:val="0"/>
          <w:marRight w:val="0"/>
          <w:marTop w:val="0"/>
          <w:marBottom w:val="0"/>
          <w:divBdr>
            <w:top w:val="none" w:sz="0" w:space="0" w:color="auto"/>
            <w:left w:val="none" w:sz="0" w:space="0" w:color="auto"/>
            <w:bottom w:val="none" w:sz="0" w:space="0" w:color="auto"/>
            <w:right w:val="none" w:sz="0" w:space="0" w:color="auto"/>
          </w:divBdr>
        </w:div>
        <w:div w:id="2089616276">
          <w:marLeft w:val="0"/>
          <w:marRight w:val="0"/>
          <w:marTop w:val="0"/>
          <w:marBottom w:val="0"/>
          <w:divBdr>
            <w:top w:val="none" w:sz="0" w:space="0" w:color="auto"/>
            <w:left w:val="none" w:sz="0" w:space="0" w:color="auto"/>
            <w:bottom w:val="none" w:sz="0" w:space="0" w:color="auto"/>
            <w:right w:val="none" w:sz="0" w:space="0" w:color="auto"/>
          </w:divBdr>
        </w:div>
        <w:div w:id="1377856476">
          <w:marLeft w:val="0"/>
          <w:marRight w:val="0"/>
          <w:marTop w:val="0"/>
          <w:marBottom w:val="0"/>
          <w:divBdr>
            <w:top w:val="none" w:sz="0" w:space="0" w:color="auto"/>
            <w:left w:val="none" w:sz="0" w:space="0" w:color="auto"/>
            <w:bottom w:val="none" w:sz="0" w:space="0" w:color="auto"/>
            <w:right w:val="none" w:sz="0" w:space="0" w:color="auto"/>
          </w:divBdr>
        </w:div>
        <w:div w:id="695347258">
          <w:marLeft w:val="0"/>
          <w:marRight w:val="0"/>
          <w:marTop w:val="0"/>
          <w:marBottom w:val="0"/>
          <w:divBdr>
            <w:top w:val="none" w:sz="0" w:space="0" w:color="auto"/>
            <w:left w:val="none" w:sz="0" w:space="0" w:color="auto"/>
            <w:bottom w:val="none" w:sz="0" w:space="0" w:color="auto"/>
            <w:right w:val="none" w:sz="0" w:space="0" w:color="auto"/>
          </w:divBdr>
        </w:div>
        <w:div w:id="2065832320">
          <w:marLeft w:val="0"/>
          <w:marRight w:val="0"/>
          <w:marTop w:val="0"/>
          <w:marBottom w:val="0"/>
          <w:divBdr>
            <w:top w:val="none" w:sz="0" w:space="0" w:color="auto"/>
            <w:left w:val="none" w:sz="0" w:space="0" w:color="auto"/>
            <w:bottom w:val="none" w:sz="0" w:space="0" w:color="auto"/>
            <w:right w:val="none" w:sz="0" w:space="0" w:color="auto"/>
          </w:divBdr>
        </w:div>
        <w:div w:id="1104693519">
          <w:marLeft w:val="0"/>
          <w:marRight w:val="0"/>
          <w:marTop w:val="0"/>
          <w:marBottom w:val="0"/>
          <w:divBdr>
            <w:top w:val="none" w:sz="0" w:space="0" w:color="auto"/>
            <w:left w:val="none" w:sz="0" w:space="0" w:color="auto"/>
            <w:bottom w:val="none" w:sz="0" w:space="0" w:color="auto"/>
            <w:right w:val="none" w:sz="0" w:space="0" w:color="auto"/>
          </w:divBdr>
        </w:div>
        <w:div w:id="539053218">
          <w:marLeft w:val="0"/>
          <w:marRight w:val="0"/>
          <w:marTop w:val="0"/>
          <w:marBottom w:val="0"/>
          <w:divBdr>
            <w:top w:val="none" w:sz="0" w:space="0" w:color="auto"/>
            <w:left w:val="none" w:sz="0" w:space="0" w:color="auto"/>
            <w:bottom w:val="none" w:sz="0" w:space="0" w:color="auto"/>
            <w:right w:val="none" w:sz="0" w:space="0" w:color="auto"/>
          </w:divBdr>
        </w:div>
        <w:div w:id="2100715641">
          <w:marLeft w:val="0"/>
          <w:marRight w:val="0"/>
          <w:marTop w:val="0"/>
          <w:marBottom w:val="0"/>
          <w:divBdr>
            <w:top w:val="none" w:sz="0" w:space="0" w:color="auto"/>
            <w:left w:val="none" w:sz="0" w:space="0" w:color="auto"/>
            <w:bottom w:val="none" w:sz="0" w:space="0" w:color="auto"/>
            <w:right w:val="none" w:sz="0" w:space="0" w:color="auto"/>
          </w:divBdr>
        </w:div>
        <w:div w:id="900747751">
          <w:marLeft w:val="0"/>
          <w:marRight w:val="0"/>
          <w:marTop w:val="0"/>
          <w:marBottom w:val="0"/>
          <w:divBdr>
            <w:top w:val="none" w:sz="0" w:space="0" w:color="auto"/>
            <w:left w:val="none" w:sz="0" w:space="0" w:color="auto"/>
            <w:bottom w:val="none" w:sz="0" w:space="0" w:color="auto"/>
            <w:right w:val="none" w:sz="0" w:space="0" w:color="auto"/>
          </w:divBdr>
        </w:div>
        <w:div w:id="892276426">
          <w:marLeft w:val="0"/>
          <w:marRight w:val="0"/>
          <w:marTop w:val="0"/>
          <w:marBottom w:val="0"/>
          <w:divBdr>
            <w:top w:val="none" w:sz="0" w:space="0" w:color="auto"/>
            <w:left w:val="none" w:sz="0" w:space="0" w:color="auto"/>
            <w:bottom w:val="none" w:sz="0" w:space="0" w:color="auto"/>
            <w:right w:val="none" w:sz="0" w:space="0" w:color="auto"/>
          </w:divBdr>
        </w:div>
        <w:div w:id="1267271893">
          <w:marLeft w:val="0"/>
          <w:marRight w:val="0"/>
          <w:marTop w:val="0"/>
          <w:marBottom w:val="0"/>
          <w:divBdr>
            <w:top w:val="none" w:sz="0" w:space="0" w:color="auto"/>
            <w:left w:val="none" w:sz="0" w:space="0" w:color="auto"/>
            <w:bottom w:val="none" w:sz="0" w:space="0" w:color="auto"/>
            <w:right w:val="none" w:sz="0" w:space="0" w:color="auto"/>
          </w:divBdr>
        </w:div>
        <w:div w:id="308827433">
          <w:marLeft w:val="0"/>
          <w:marRight w:val="0"/>
          <w:marTop w:val="0"/>
          <w:marBottom w:val="0"/>
          <w:divBdr>
            <w:top w:val="none" w:sz="0" w:space="0" w:color="auto"/>
            <w:left w:val="none" w:sz="0" w:space="0" w:color="auto"/>
            <w:bottom w:val="none" w:sz="0" w:space="0" w:color="auto"/>
            <w:right w:val="none" w:sz="0" w:space="0" w:color="auto"/>
          </w:divBdr>
        </w:div>
        <w:div w:id="1724868403">
          <w:marLeft w:val="0"/>
          <w:marRight w:val="0"/>
          <w:marTop w:val="0"/>
          <w:marBottom w:val="0"/>
          <w:divBdr>
            <w:top w:val="none" w:sz="0" w:space="0" w:color="auto"/>
            <w:left w:val="none" w:sz="0" w:space="0" w:color="auto"/>
            <w:bottom w:val="none" w:sz="0" w:space="0" w:color="auto"/>
            <w:right w:val="none" w:sz="0" w:space="0" w:color="auto"/>
          </w:divBdr>
        </w:div>
        <w:div w:id="90008565">
          <w:marLeft w:val="0"/>
          <w:marRight w:val="0"/>
          <w:marTop w:val="0"/>
          <w:marBottom w:val="0"/>
          <w:divBdr>
            <w:top w:val="none" w:sz="0" w:space="0" w:color="auto"/>
            <w:left w:val="none" w:sz="0" w:space="0" w:color="auto"/>
            <w:bottom w:val="none" w:sz="0" w:space="0" w:color="auto"/>
            <w:right w:val="none" w:sz="0" w:space="0" w:color="auto"/>
          </w:divBdr>
        </w:div>
        <w:div w:id="1326126060">
          <w:marLeft w:val="0"/>
          <w:marRight w:val="0"/>
          <w:marTop w:val="0"/>
          <w:marBottom w:val="0"/>
          <w:divBdr>
            <w:top w:val="none" w:sz="0" w:space="0" w:color="auto"/>
            <w:left w:val="none" w:sz="0" w:space="0" w:color="auto"/>
            <w:bottom w:val="none" w:sz="0" w:space="0" w:color="auto"/>
            <w:right w:val="none" w:sz="0" w:space="0" w:color="auto"/>
          </w:divBdr>
        </w:div>
        <w:div w:id="1663460369">
          <w:marLeft w:val="0"/>
          <w:marRight w:val="0"/>
          <w:marTop w:val="0"/>
          <w:marBottom w:val="0"/>
          <w:divBdr>
            <w:top w:val="none" w:sz="0" w:space="0" w:color="auto"/>
            <w:left w:val="none" w:sz="0" w:space="0" w:color="auto"/>
            <w:bottom w:val="none" w:sz="0" w:space="0" w:color="auto"/>
            <w:right w:val="none" w:sz="0" w:space="0" w:color="auto"/>
          </w:divBdr>
        </w:div>
        <w:div w:id="1812139488">
          <w:marLeft w:val="0"/>
          <w:marRight w:val="0"/>
          <w:marTop w:val="0"/>
          <w:marBottom w:val="0"/>
          <w:divBdr>
            <w:top w:val="none" w:sz="0" w:space="0" w:color="auto"/>
            <w:left w:val="none" w:sz="0" w:space="0" w:color="auto"/>
            <w:bottom w:val="none" w:sz="0" w:space="0" w:color="auto"/>
            <w:right w:val="none" w:sz="0" w:space="0" w:color="auto"/>
          </w:divBdr>
        </w:div>
        <w:div w:id="975719075">
          <w:marLeft w:val="0"/>
          <w:marRight w:val="0"/>
          <w:marTop w:val="0"/>
          <w:marBottom w:val="0"/>
          <w:divBdr>
            <w:top w:val="none" w:sz="0" w:space="0" w:color="auto"/>
            <w:left w:val="none" w:sz="0" w:space="0" w:color="auto"/>
            <w:bottom w:val="none" w:sz="0" w:space="0" w:color="auto"/>
            <w:right w:val="none" w:sz="0" w:space="0" w:color="auto"/>
          </w:divBdr>
        </w:div>
        <w:div w:id="1991061110">
          <w:marLeft w:val="0"/>
          <w:marRight w:val="0"/>
          <w:marTop w:val="0"/>
          <w:marBottom w:val="0"/>
          <w:divBdr>
            <w:top w:val="none" w:sz="0" w:space="0" w:color="auto"/>
            <w:left w:val="none" w:sz="0" w:space="0" w:color="auto"/>
            <w:bottom w:val="none" w:sz="0" w:space="0" w:color="auto"/>
            <w:right w:val="none" w:sz="0" w:space="0" w:color="auto"/>
          </w:divBdr>
        </w:div>
        <w:div w:id="722369230">
          <w:marLeft w:val="0"/>
          <w:marRight w:val="0"/>
          <w:marTop w:val="0"/>
          <w:marBottom w:val="0"/>
          <w:divBdr>
            <w:top w:val="none" w:sz="0" w:space="0" w:color="auto"/>
            <w:left w:val="none" w:sz="0" w:space="0" w:color="auto"/>
            <w:bottom w:val="none" w:sz="0" w:space="0" w:color="auto"/>
            <w:right w:val="none" w:sz="0" w:space="0" w:color="auto"/>
          </w:divBdr>
        </w:div>
        <w:div w:id="525950032">
          <w:marLeft w:val="0"/>
          <w:marRight w:val="0"/>
          <w:marTop w:val="0"/>
          <w:marBottom w:val="0"/>
          <w:divBdr>
            <w:top w:val="none" w:sz="0" w:space="0" w:color="auto"/>
            <w:left w:val="none" w:sz="0" w:space="0" w:color="auto"/>
            <w:bottom w:val="none" w:sz="0" w:space="0" w:color="auto"/>
            <w:right w:val="none" w:sz="0" w:space="0" w:color="auto"/>
          </w:divBdr>
        </w:div>
        <w:div w:id="1586259070">
          <w:marLeft w:val="0"/>
          <w:marRight w:val="0"/>
          <w:marTop w:val="0"/>
          <w:marBottom w:val="0"/>
          <w:divBdr>
            <w:top w:val="none" w:sz="0" w:space="0" w:color="auto"/>
            <w:left w:val="none" w:sz="0" w:space="0" w:color="auto"/>
            <w:bottom w:val="none" w:sz="0" w:space="0" w:color="auto"/>
            <w:right w:val="none" w:sz="0" w:space="0" w:color="auto"/>
          </w:divBdr>
        </w:div>
        <w:div w:id="438447504">
          <w:marLeft w:val="0"/>
          <w:marRight w:val="0"/>
          <w:marTop w:val="0"/>
          <w:marBottom w:val="0"/>
          <w:divBdr>
            <w:top w:val="none" w:sz="0" w:space="0" w:color="auto"/>
            <w:left w:val="none" w:sz="0" w:space="0" w:color="auto"/>
            <w:bottom w:val="none" w:sz="0" w:space="0" w:color="auto"/>
            <w:right w:val="none" w:sz="0" w:space="0" w:color="auto"/>
          </w:divBdr>
        </w:div>
        <w:div w:id="2131436649">
          <w:marLeft w:val="0"/>
          <w:marRight w:val="0"/>
          <w:marTop w:val="0"/>
          <w:marBottom w:val="0"/>
          <w:divBdr>
            <w:top w:val="none" w:sz="0" w:space="0" w:color="auto"/>
            <w:left w:val="none" w:sz="0" w:space="0" w:color="auto"/>
            <w:bottom w:val="none" w:sz="0" w:space="0" w:color="auto"/>
            <w:right w:val="none" w:sz="0" w:space="0" w:color="auto"/>
          </w:divBdr>
        </w:div>
        <w:div w:id="1953586517">
          <w:marLeft w:val="0"/>
          <w:marRight w:val="0"/>
          <w:marTop w:val="0"/>
          <w:marBottom w:val="0"/>
          <w:divBdr>
            <w:top w:val="none" w:sz="0" w:space="0" w:color="auto"/>
            <w:left w:val="none" w:sz="0" w:space="0" w:color="auto"/>
            <w:bottom w:val="none" w:sz="0" w:space="0" w:color="auto"/>
            <w:right w:val="none" w:sz="0" w:space="0" w:color="auto"/>
          </w:divBdr>
        </w:div>
        <w:div w:id="1813912247">
          <w:marLeft w:val="0"/>
          <w:marRight w:val="0"/>
          <w:marTop w:val="0"/>
          <w:marBottom w:val="0"/>
          <w:divBdr>
            <w:top w:val="none" w:sz="0" w:space="0" w:color="auto"/>
            <w:left w:val="none" w:sz="0" w:space="0" w:color="auto"/>
            <w:bottom w:val="none" w:sz="0" w:space="0" w:color="auto"/>
            <w:right w:val="none" w:sz="0" w:space="0" w:color="auto"/>
          </w:divBdr>
        </w:div>
        <w:div w:id="1948123445">
          <w:marLeft w:val="0"/>
          <w:marRight w:val="0"/>
          <w:marTop w:val="0"/>
          <w:marBottom w:val="0"/>
          <w:divBdr>
            <w:top w:val="none" w:sz="0" w:space="0" w:color="auto"/>
            <w:left w:val="none" w:sz="0" w:space="0" w:color="auto"/>
            <w:bottom w:val="none" w:sz="0" w:space="0" w:color="auto"/>
            <w:right w:val="none" w:sz="0" w:space="0" w:color="auto"/>
          </w:divBdr>
        </w:div>
        <w:div w:id="468324580">
          <w:marLeft w:val="0"/>
          <w:marRight w:val="0"/>
          <w:marTop w:val="0"/>
          <w:marBottom w:val="0"/>
          <w:divBdr>
            <w:top w:val="none" w:sz="0" w:space="0" w:color="auto"/>
            <w:left w:val="none" w:sz="0" w:space="0" w:color="auto"/>
            <w:bottom w:val="none" w:sz="0" w:space="0" w:color="auto"/>
            <w:right w:val="none" w:sz="0" w:space="0" w:color="auto"/>
          </w:divBdr>
        </w:div>
        <w:div w:id="705299108">
          <w:marLeft w:val="0"/>
          <w:marRight w:val="0"/>
          <w:marTop w:val="0"/>
          <w:marBottom w:val="0"/>
          <w:divBdr>
            <w:top w:val="none" w:sz="0" w:space="0" w:color="auto"/>
            <w:left w:val="none" w:sz="0" w:space="0" w:color="auto"/>
            <w:bottom w:val="none" w:sz="0" w:space="0" w:color="auto"/>
            <w:right w:val="none" w:sz="0" w:space="0" w:color="auto"/>
          </w:divBdr>
        </w:div>
        <w:div w:id="1281376452">
          <w:marLeft w:val="0"/>
          <w:marRight w:val="0"/>
          <w:marTop w:val="0"/>
          <w:marBottom w:val="0"/>
          <w:divBdr>
            <w:top w:val="none" w:sz="0" w:space="0" w:color="auto"/>
            <w:left w:val="none" w:sz="0" w:space="0" w:color="auto"/>
            <w:bottom w:val="none" w:sz="0" w:space="0" w:color="auto"/>
            <w:right w:val="none" w:sz="0" w:space="0" w:color="auto"/>
          </w:divBdr>
        </w:div>
        <w:div w:id="809712142">
          <w:marLeft w:val="0"/>
          <w:marRight w:val="0"/>
          <w:marTop w:val="0"/>
          <w:marBottom w:val="0"/>
          <w:divBdr>
            <w:top w:val="none" w:sz="0" w:space="0" w:color="auto"/>
            <w:left w:val="none" w:sz="0" w:space="0" w:color="auto"/>
            <w:bottom w:val="none" w:sz="0" w:space="0" w:color="auto"/>
            <w:right w:val="none" w:sz="0" w:space="0" w:color="auto"/>
          </w:divBdr>
        </w:div>
        <w:div w:id="1295258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792</Words>
  <Characters>4521</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Khazar Fatemi</dc:creator>
  <cp:keywords/>
  <dc:description/>
  <cp:lastModifiedBy>Khazar Fatemi</cp:lastModifiedBy>
  <cp:revision>5</cp:revision>
  <dcterms:created xsi:type="dcterms:W3CDTF">2024-05-21T19:56:00Z</dcterms:created>
  <dcterms:modified xsi:type="dcterms:W3CDTF">2024-05-28T12:00:00Z</dcterms:modified>
</cp:coreProperties>
</file>