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258D" w:rsidRPr="002C1502" w:rsidRDefault="0048559A" w:rsidP="00E8258D">
      <w:pPr>
        <w:rPr>
          <w:rFonts w:ascii="Sabon" w:hAnsi="Sabon"/>
        </w:rPr>
      </w:pPr>
      <w:r>
        <w:rPr>
          <w:rFonts w:ascii="Sabon" w:hAnsi="Sabon"/>
        </w:rPr>
        <w:t>Pressmeddelande 2013-04-0</w:t>
      </w:r>
      <w:r w:rsidR="002237DF">
        <w:rPr>
          <w:rFonts w:ascii="Sabon" w:hAnsi="Sabon"/>
        </w:rPr>
        <w:t>8</w:t>
      </w:r>
    </w:p>
    <w:p w:rsidR="00E8258D" w:rsidRPr="002C1502" w:rsidRDefault="00E8258D" w:rsidP="00E8258D">
      <w:pPr>
        <w:rPr>
          <w:rFonts w:ascii="Sabon" w:hAnsi="Sabon"/>
          <w:b/>
          <w:sz w:val="44"/>
        </w:rPr>
      </w:pPr>
    </w:p>
    <w:p w:rsidR="00E8258D" w:rsidRPr="002C1502" w:rsidRDefault="00E8258D" w:rsidP="00E8258D">
      <w:pPr>
        <w:rPr>
          <w:rFonts w:ascii="StockholmRunt" w:hAnsi="StockholmRunt"/>
          <w:b/>
          <w:sz w:val="36"/>
          <w:szCs w:val="36"/>
        </w:rPr>
      </w:pPr>
      <w:r w:rsidRPr="002C1502">
        <w:rPr>
          <w:rFonts w:ascii="StockholmRunt" w:hAnsi="StockholmRunt"/>
          <w:b/>
          <w:sz w:val="36"/>
          <w:szCs w:val="36"/>
        </w:rPr>
        <w:t>Stockholms första Guldhus ligger i Hökarängen</w:t>
      </w:r>
    </w:p>
    <w:p w:rsidR="00E8258D" w:rsidRPr="002C1502" w:rsidRDefault="00E8258D" w:rsidP="00E8258D">
      <w:pPr>
        <w:rPr>
          <w:rFonts w:ascii="Sabon" w:hAnsi="Sabon"/>
          <w:b/>
        </w:rPr>
      </w:pPr>
    </w:p>
    <w:p w:rsidR="00E8258D" w:rsidRPr="002C1502" w:rsidRDefault="00E8258D" w:rsidP="00E8258D">
      <w:pPr>
        <w:rPr>
          <w:rFonts w:ascii="Sabon" w:hAnsi="Sabon"/>
          <w:b/>
        </w:rPr>
      </w:pPr>
      <w:r w:rsidRPr="002C1502">
        <w:rPr>
          <w:rFonts w:ascii="Sabon" w:hAnsi="Sabon"/>
          <w:b/>
        </w:rPr>
        <w:t>Under fjolåret flyttade hyresgästerna in i de 25 nybyggda och klimatsmarta lägenheterna i Hökarängen. Nu blir byggnaden Stockholms första Guldhus i klassningen Miljöbyggnad.</w:t>
      </w:r>
    </w:p>
    <w:p w:rsidR="00E8258D" w:rsidRPr="002C1502" w:rsidRDefault="00E8258D" w:rsidP="00E8258D">
      <w:pPr>
        <w:rPr>
          <w:rFonts w:ascii="Sabon" w:hAnsi="Sabon"/>
        </w:rPr>
      </w:pPr>
    </w:p>
    <w:p w:rsidR="00E8258D" w:rsidRPr="002C1502" w:rsidRDefault="00E8258D" w:rsidP="00E8258D">
      <w:pPr>
        <w:rPr>
          <w:rFonts w:ascii="Sabon" w:hAnsi="Sabon"/>
        </w:rPr>
      </w:pPr>
      <w:r w:rsidRPr="002C1502">
        <w:rPr>
          <w:rFonts w:ascii="Sabon" w:hAnsi="Sabon"/>
        </w:rPr>
        <w:t>Stockholmshem har byggt Stockholms första Guldhus. Passivhuset som fått klassningen Guld står på Onsdagsvägen i Hökarängen och inrymmer 25 lägenheter. Huset använder mindre än hälften så mycket energi som dagens byggregler kräver och är bland annat utrustat med solfångare som värmer tappvarmvattnet och jalusier som avskärmar övervärme i lägenheterna.</w:t>
      </w:r>
    </w:p>
    <w:p w:rsidR="00E8258D" w:rsidRPr="002C1502" w:rsidRDefault="00E8258D" w:rsidP="00E8258D">
      <w:pPr>
        <w:rPr>
          <w:rFonts w:ascii="Sabon" w:hAnsi="Sabon"/>
        </w:rPr>
      </w:pPr>
    </w:p>
    <w:p w:rsidR="00E8258D" w:rsidRPr="002C1502" w:rsidRDefault="00E8258D" w:rsidP="00E8258D">
      <w:pPr>
        <w:pStyle w:val="Liststycke"/>
        <w:numPr>
          <w:ilvl w:val="0"/>
          <w:numId w:val="1"/>
        </w:numPr>
        <w:rPr>
          <w:rFonts w:ascii="Sabon" w:hAnsi="Sabon"/>
        </w:rPr>
      </w:pPr>
      <w:r w:rsidRPr="002C1502">
        <w:rPr>
          <w:rFonts w:ascii="Sabon" w:hAnsi="Sabon"/>
        </w:rPr>
        <w:t>Vi i styrelsen tog ett investeringsbeslut som gav utrymme att satsa extra pengar i detta projekt för att ge bolaget viktig kunskap och erfarenhet av mer långtgående energieffektivisering. Att huset nu blir Stockholms första Guldhus är ett kvitto på att satsning på kvarteret Trettondagen varit riktig, säger Björn Ljung (FP).</w:t>
      </w:r>
    </w:p>
    <w:p w:rsidR="00E8258D" w:rsidRPr="002C1502" w:rsidRDefault="00E8258D" w:rsidP="00E8258D">
      <w:pPr>
        <w:rPr>
          <w:rFonts w:ascii="Sabon" w:hAnsi="Sabon"/>
        </w:rPr>
      </w:pPr>
    </w:p>
    <w:p w:rsidR="00E8258D" w:rsidRPr="002C1502" w:rsidRDefault="00E8258D" w:rsidP="00E8258D">
      <w:pPr>
        <w:rPr>
          <w:rFonts w:ascii="Sabon" w:eastAsia="Times New Roman" w:hAnsi="Sabon" w:cstheme="minorHAnsi"/>
          <w:lang w:eastAsia="sv-SE"/>
        </w:rPr>
      </w:pPr>
      <w:r w:rsidRPr="002C1502">
        <w:rPr>
          <w:rFonts w:ascii="Sabon" w:eastAsia="Times New Roman" w:hAnsi="Sabon" w:cstheme="minorHAnsi"/>
          <w:lang w:eastAsia="sv-SE"/>
        </w:rPr>
        <w:t>Solfångarna alstrar betydligt mer energi än vad som går åt i huset men överskottsenergin tas till vara och används i ett smart bergvärmesystem som i sin tur värmer även de omkringliggande husen i området.</w:t>
      </w:r>
    </w:p>
    <w:p w:rsidR="00E8258D" w:rsidRPr="002C1502" w:rsidRDefault="00E8258D" w:rsidP="00E8258D">
      <w:pPr>
        <w:rPr>
          <w:rFonts w:ascii="Sabon" w:eastAsia="Times New Roman" w:hAnsi="Sabon" w:cstheme="minorHAnsi"/>
          <w:lang w:eastAsia="sv-SE"/>
        </w:rPr>
      </w:pPr>
    </w:p>
    <w:p w:rsidR="00E8258D" w:rsidRPr="002C1502" w:rsidRDefault="00E8258D" w:rsidP="00E8258D">
      <w:pPr>
        <w:rPr>
          <w:rFonts w:ascii="Sabon" w:hAnsi="Sabon"/>
        </w:rPr>
      </w:pPr>
    </w:p>
    <w:p w:rsidR="00E8258D" w:rsidRPr="002C1502" w:rsidRDefault="00E8258D" w:rsidP="00E8258D">
      <w:pPr>
        <w:widowControl w:val="0"/>
        <w:autoSpaceDE w:val="0"/>
        <w:autoSpaceDN w:val="0"/>
        <w:adjustRightInd w:val="0"/>
        <w:rPr>
          <w:rFonts w:ascii="Sabon" w:hAnsi="Sabon" w:cs="Helvetica Neue"/>
          <w:b/>
          <w:i/>
          <w:iCs/>
        </w:rPr>
      </w:pPr>
      <w:r w:rsidRPr="002C1502">
        <w:rPr>
          <w:rFonts w:ascii="Sabon" w:hAnsi="Sabon" w:cs="Helvetica Neue"/>
          <w:b/>
          <w:i/>
          <w:iCs/>
        </w:rPr>
        <w:t>Kontaktpersoner:</w:t>
      </w:r>
    </w:p>
    <w:p w:rsidR="00E8258D" w:rsidRPr="002C1502" w:rsidRDefault="00E8258D" w:rsidP="00E8258D">
      <w:pPr>
        <w:widowControl w:val="0"/>
        <w:autoSpaceDE w:val="0"/>
        <w:autoSpaceDN w:val="0"/>
        <w:adjustRightInd w:val="0"/>
        <w:rPr>
          <w:rFonts w:ascii="Sabon" w:hAnsi="Sabon" w:cs="Helvetica Neue"/>
        </w:rPr>
      </w:pPr>
      <w:r w:rsidRPr="002C1502">
        <w:rPr>
          <w:rFonts w:ascii="Sabon" w:hAnsi="Sabon" w:cs="Helvetica Neue"/>
        </w:rPr>
        <w:t xml:space="preserve">Björn </w:t>
      </w:r>
      <w:r w:rsidR="002C1502" w:rsidRPr="002C1502">
        <w:rPr>
          <w:rFonts w:ascii="Sabon" w:hAnsi="Sabon" w:cs="Helvetica Neue"/>
        </w:rPr>
        <w:t xml:space="preserve">Ljung (FP), ordförande, tel </w:t>
      </w:r>
      <w:r w:rsidR="002C1502" w:rsidRPr="002C1502">
        <w:rPr>
          <w:rFonts w:ascii="Sabon" w:hAnsi="Sabon"/>
        </w:rPr>
        <w:t>073-615 01 03</w:t>
      </w:r>
    </w:p>
    <w:p w:rsidR="00E8258D" w:rsidRPr="002C1502" w:rsidRDefault="00F35A8A" w:rsidP="00E8258D">
      <w:pPr>
        <w:widowControl w:val="0"/>
        <w:autoSpaceDE w:val="0"/>
        <w:autoSpaceDN w:val="0"/>
        <w:adjustRightInd w:val="0"/>
        <w:rPr>
          <w:rFonts w:ascii="Sabon" w:hAnsi="Sabon" w:cs="Helvetica Neue"/>
        </w:rPr>
      </w:pPr>
      <w:r>
        <w:rPr>
          <w:rFonts w:ascii="Sabon" w:hAnsi="Sabon" w:cs="Helvetica Neue"/>
        </w:rPr>
        <w:t>Olle Torefeldt</w:t>
      </w:r>
      <w:r w:rsidR="00E8258D" w:rsidRPr="002C1502">
        <w:rPr>
          <w:rFonts w:ascii="Sabon" w:hAnsi="Sabon" w:cs="Helvetica Neue"/>
        </w:rPr>
        <w:t xml:space="preserve">, </w:t>
      </w:r>
      <w:r>
        <w:rPr>
          <w:rFonts w:ascii="Sabon" w:hAnsi="Sabon" w:cs="Helvetica Neue"/>
        </w:rPr>
        <w:t>kommunikationschef, tel 076-123 91 15</w:t>
      </w:r>
    </w:p>
    <w:p w:rsidR="00E8258D" w:rsidRDefault="00E8258D" w:rsidP="00E8258D">
      <w:pPr>
        <w:widowControl w:val="0"/>
        <w:autoSpaceDE w:val="0"/>
        <w:autoSpaceDN w:val="0"/>
        <w:adjustRightInd w:val="0"/>
        <w:rPr>
          <w:rFonts w:ascii="Sabon" w:hAnsi="Sabon" w:cs="Helvetica Neue"/>
        </w:rPr>
      </w:pPr>
    </w:p>
    <w:p w:rsidR="0048559A" w:rsidRPr="002C1502" w:rsidRDefault="0048559A" w:rsidP="00E8258D">
      <w:pPr>
        <w:widowControl w:val="0"/>
        <w:autoSpaceDE w:val="0"/>
        <w:autoSpaceDN w:val="0"/>
        <w:adjustRightInd w:val="0"/>
        <w:rPr>
          <w:rFonts w:ascii="Sabon" w:hAnsi="Sabon" w:cs="Helvetica Neue"/>
        </w:rPr>
      </w:pPr>
    </w:p>
    <w:p w:rsidR="00E8258D" w:rsidRPr="002C1502" w:rsidRDefault="00FE1BA9" w:rsidP="00E8258D">
      <w:pPr>
        <w:widowControl w:val="0"/>
        <w:autoSpaceDE w:val="0"/>
        <w:autoSpaceDN w:val="0"/>
        <w:adjustRightInd w:val="0"/>
        <w:rPr>
          <w:rFonts w:ascii="Sabon" w:hAnsi="Sabon" w:cs="Helvetica Neue"/>
        </w:rPr>
      </w:pPr>
      <w:hyperlink r:id="rId5" w:history="1">
        <w:r w:rsidR="00E8258D" w:rsidRPr="002C1502">
          <w:rPr>
            <w:rStyle w:val="Hyperlnk"/>
            <w:rFonts w:ascii="Sabon" w:hAnsi="Sabon" w:cs="Helvetica Neue"/>
            <w:color w:val="auto"/>
          </w:rPr>
          <w:t>Läs mer om kvarteret Trettondagen på stockholmshem.se/nybyggt</w:t>
        </w:r>
      </w:hyperlink>
    </w:p>
    <w:p w:rsidR="00E8258D" w:rsidRDefault="00E8258D" w:rsidP="00E8258D">
      <w:pPr>
        <w:widowControl w:val="0"/>
        <w:autoSpaceDE w:val="0"/>
        <w:autoSpaceDN w:val="0"/>
        <w:adjustRightInd w:val="0"/>
        <w:rPr>
          <w:rFonts w:ascii="Sabon" w:hAnsi="Sabon" w:cs="Helvetica Neue"/>
          <w:i/>
          <w:iCs/>
        </w:rPr>
      </w:pPr>
    </w:p>
    <w:p w:rsidR="0048559A" w:rsidRPr="002C1502" w:rsidRDefault="0048559A" w:rsidP="00E8258D">
      <w:pPr>
        <w:widowControl w:val="0"/>
        <w:autoSpaceDE w:val="0"/>
        <w:autoSpaceDN w:val="0"/>
        <w:adjustRightInd w:val="0"/>
        <w:rPr>
          <w:rFonts w:ascii="Sabon" w:hAnsi="Sabon" w:cs="Helvetica Neue"/>
          <w:i/>
          <w:iCs/>
        </w:rPr>
      </w:pPr>
    </w:p>
    <w:p w:rsidR="00E8258D" w:rsidRPr="002C1502" w:rsidRDefault="00E8258D" w:rsidP="00E8258D">
      <w:pPr>
        <w:rPr>
          <w:rFonts w:ascii="Sabon" w:hAnsi="Sabon" w:cs="Helvetica Neue"/>
          <w:b/>
          <w:bCs/>
          <w:i/>
          <w:iCs/>
        </w:rPr>
      </w:pPr>
      <w:r w:rsidRPr="002C1502">
        <w:rPr>
          <w:rFonts w:ascii="Sabon" w:hAnsi="Sabon" w:cs="Helvetica Neue"/>
          <w:b/>
          <w:bCs/>
          <w:i/>
          <w:iCs/>
        </w:rPr>
        <w:t>Detta är Stockholmshem</w:t>
      </w:r>
    </w:p>
    <w:p w:rsidR="00E8258D" w:rsidRPr="002C1502" w:rsidRDefault="00E8258D" w:rsidP="00E8258D">
      <w:pPr>
        <w:rPr>
          <w:rFonts w:ascii="Sabon" w:hAnsi="Sabon"/>
        </w:rPr>
      </w:pPr>
      <w:r w:rsidRPr="002C1502">
        <w:rPr>
          <w:rFonts w:ascii="Sabon" w:hAnsi="Sabon" w:cs="Helvetica Neue"/>
          <w:i/>
          <w:iCs/>
        </w:rPr>
        <w:t xml:space="preserve">Hos AB Stockholmshem bor ca 48 000 hyresgäster. Sedan 1937 har vi skapat nya kvarter och hem till nya och gamla stockholmare. Stockholmshem är ett av landets största bostadsföretag och ingår i koncernen Stockholms Stadshus AB, som ägs av Stockholms stad. Fastighetsbeståndet omfattar drygt 25 000 bostäder och 3 </w:t>
      </w:r>
      <w:r w:rsidR="00516FE0">
        <w:rPr>
          <w:rFonts w:ascii="Sabon" w:hAnsi="Sabon" w:cs="Helvetica Neue"/>
          <w:i/>
          <w:iCs/>
        </w:rPr>
        <w:t>2</w:t>
      </w:r>
      <w:r w:rsidRPr="002C1502">
        <w:rPr>
          <w:rFonts w:ascii="Sabon" w:hAnsi="Sabon" w:cs="Helvetica Neue"/>
          <w:i/>
          <w:iCs/>
        </w:rPr>
        <w:t>00 lokaler.</w:t>
      </w:r>
    </w:p>
    <w:p w:rsidR="004A7D56" w:rsidRPr="002C1502" w:rsidRDefault="004A7D56" w:rsidP="00E8258D"/>
    <w:sectPr w:rsidR="004A7D56" w:rsidRPr="002C1502" w:rsidSect="004A7D56">
      <w:pgSz w:w="11900" w:h="16840"/>
      <w:pgMar w:top="1417" w:right="1417" w:bottom="1417" w:left="1417"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abon">
    <w:altName w:val="Times New Roman"/>
    <w:panose1 w:val="02020500000000000000"/>
    <w:charset w:val="00"/>
    <w:family w:val="roman"/>
    <w:pitch w:val="variable"/>
    <w:sig w:usb0="00000003" w:usb1="00000000" w:usb2="00000000" w:usb3="00000000" w:csb0="00000001" w:csb1="00000000"/>
  </w:font>
  <w:font w:name="StockholmRunt">
    <w:altName w:val="Courier"/>
    <w:panose1 w:val="00000400000000000000"/>
    <w:charset w:val="00"/>
    <w:family w:val="auto"/>
    <w:pitch w:val="variable"/>
    <w:sig w:usb0="00000003" w:usb1="00000000" w:usb2="00000000" w:usb3="00000000" w:csb0="00000001" w:csb1="00000000"/>
  </w:font>
  <w:font w:name="Helvetica Neue">
    <w:charset w:val="00"/>
    <w:family w:val="auto"/>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4A0550"/>
    <w:multiLevelType w:val="hybridMultilevel"/>
    <w:tmpl w:val="69B827CE"/>
    <w:lvl w:ilvl="0" w:tplc="509861E8">
      <w:numFmt w:val="bullet"/>
      <w:lvlText w:val="-"/>
      <w:lvlJc w:val="left"/>
      <w:pPr>
        <w:ind w:left="720" w:hanging="360"/>
      </w:pPr>
      <w:rPr>
        <w:rFonts w:ascii="Cambria" w:eastAsiaTheme="minorHAnsi" w:hAnsi="Cambria" w:cstheme="minorBidi"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doNotTrackMoves/>
  <w:defaultTabStop w:val="1304"/>
  <w:hyphenationZone w:val="425"/>
  <w:displayHorizontalDrawingGridEvery w:val="0"/>
  <w:displayVerticalDrawingGridEvery w:val="0"/>
  <w:doNotUseMarginsForDrawingGridOrigin/>
  <w:noPunctuationKerning/>
  <w:characterSpacingControl w:val="doNotCompress"/>
  <w:doNotValidateAgainstSchema/>
  <w:doNotDemarcateInvalidXml/>
  <w:compat>
    <w:doNotAutofitConstrainedTables/>
    <w:splitPgBreakAndParaMark/>
    <w:doNotVertAlignCellWithSp/>
    <w:doNotBreakConstrainedForcedTable/>
    <w:useAnsiKerningPairs/>
    <w:cachedColBalance/>
  </w:compat>
  <w:rsids>
    <w:rsidRoot w:val="009A1080"/>
    <w:rsid w:val="00161FB8"/>
    <w:rsid w:val="002237DF"/>
    <w:rsid w:val="002A7952"/>
    <w:rsid w:val="002C1502"/>
    <w:rsid w:val="002C6130"/>
    <w:rsid w:val="0048559A"/>
    <w:rsid w:val="004A08A8"/>
    <w:rsid w:val="004A7D56"/>
    <w:rsid w:val="00516FE0"/>
    <w:rsid w:val="006818C6"/>
    <w:rsid w:val="00722E34"/>
    <w:rsid w:val="008B5A75"/>
    <w:rsid w:val="00973FF0"/>
    <w:rsid w:val="009A1080"/>
    <w:rsid w:val="00C006B2"/>
    <w:rsid w:val="00D31DD0"/>
    <w:rsid w:val="00D81536"/>
    <w:rsid w:val="00DB71FB"/>
    <w:rsid w:val="00DD3A31"/>
    <w:rsid w:val="00E228B3"/>
    <w:rsid w:val="00E8258D"/>
    <w:rsid w:val="00F35A8A"/>
    <w:rsid w:val="00FE1BA9"/>
  </w:rsids>
  <m:mathPr>
    <m:mathFont m:val="Cambria Math"/>
    <m:brkBin m:val="before"/>
    <m:brkBinSub m:val="--"/>
    <m:smallFrac m:val="off"/>
    <m:dispDef m:val="off"/>
    <m:lMargin m:val="0"/>
    <m:rMargin m:val="0"/>
    <m:defJc m:val="centerGroup"/>
    <m:wrapRight/>
    <m:intLim m:val="subSup"/>
    <m:naryLim m:val="subSup"/>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20E"/>
    <w:rPr>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9A1080"/>
    <w:pPr>
      <w:ind w:left="720"/>
      <w:contextualSpacing/>
    </w:pPr>
  </w:style>
  <w:style w:type="character" w:styleId="Kommentarsreferens">
    <w:name w:val="annotation reference"/>
    <w:basedOn w:val="Standardstycketeckensnitt"/>
    <w:uiPriority w:val="99"/>
    <w:semiHidden/>
    <w:unhideWhenUsed/>
    <w:rsid w:val="00E8258D"/>
    <w:rPr>
      <w:sz w:val="16"/>
      <w:szCs w:val="16"/>
    </w:rPr>
  </w:style>
  <w:style w:type="paragraph" w:styleId="Kommentarer">
    <w:name w:val="annotation text"/>
    <w:basedOn w:val="Normal"/>
    <w:link w:val="KommentarerChar"/>
    <w:uiPriority w:val="99"/>
    <w:semiHidden/>
    <w:unhideWhenUsed/>
    <w:rsid w:val="00E8258D"/>
    <w:rPr>
      <w:sz w:val="20"/>
      <w:szCs w:val="20"/>
    </w:rPr>
  </w:style>
  <w:style w:type="character" w:customStyle="1" w:styleId="KommentarerChar">
    <w:name w:val="Kommentarer Char"/>
    <w:basedOn w:val="Standardstycketeckensnitt"/>
    <w:link w:val="Kommentarer"/>
    <w:uiPriority w:val="99"/>
    <w:semiHidden/>
    <w:rsid w:val="00E8258D"/>
  </w:style>
  <w:style w:type="paragraph" w:styleId="Ballongtext">
    <w:name w:val="Balloon Text"/>
    <w:basedOn w:val="Normal"/>
    <w:link w:val="BallongtextChar"/>
    <w:uiPriority w:val="99"/>
    <w:semiHidden/>
    <w:unhideWhenUsed/>
    <w:rsid w:val="00E8258D"/>
    <w:rPr>
      <w:rFonts w:ascii="Tahoma" w:hAnsi="Tahoma" w:cs="Tahoma"/>
      <w:sz w:val="16"/>
      <w:szCs w:val="16"/>
    </w:rPr>
  </w:style>
  <w:style w:type="character" w:customStyle="1" w:styleId="BallongtextChar">
    <w:name w:val="Ballongtext Char"/>
    <w:basedOn w:val="Standardstycketeckensnitt"/>
    <w:link w:val="Ballongtext"/>
    <w:uiPriority w:val="99"/>
    <w:semiHidden/>
    <w:rsid w:val="00E8258D"/>
    <w:rPr>
      <w:rFonts w:ascii="Tahoma" w:hAnsi="Tahoma" w:cs="Tahoma"/>
      <w:sz w:val="16"/>
      <w:szCs w:val="16"/>
    </w:rPr>
  </w:style>
  <w:style w:type="character" w:styleId="Hyperlnk">
    <w:name w:val="Hyperlink"/>
    <w:basedOn w:val="Standardstycketeckensnitt"/>
    <w:uiPriority w:val="99"/>
    <w:unhideWhenUsed/>
    <w:rsid w:val="00E8258D"/>
    <w:rPr>
      <w:color w:val="0000FF" w:themeColor="hyperlink"/>
      <w:u w:val="single"/>
    </w:rPr>
  </w:style>
  <w:style w:type="character" w:styleId="AnvndHyperlnk">
    <w:name w:val="FollowedHyperlink"/>
    <w:basedOn w:val="Standardstycketeckensnitt"/>
    <w:uiPriority w:val="99"/>
    <w:semiHidden/>
    <w:unhideWhenUsed/>
    <w:rsid w:val="00E8258D"/>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tockholmshem.se/Nyproduktion/Inflyttad-nyproduktion/Hokarangen---Trettondagen/" TargetMode="Externa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259</Words>
  <Characters>1518</Characters>
  <Application>Microsoft Office Word</Application>
  <DocSecurity>0</DocSecurity>
  <Lines>42</Lines>
  <Paragraphs>14</Paragraphs>
  <ScaleCrop>false</ScaleCrop>
  <HeadingPairs>
    <vt:vector size="2" baseType="variant">
      <vt:variant>
        <vt:lpstr>Rubrik</vt:lpstr>
      </vt:variant>
      <vt:variant>
        <vt:i4>1</vt:i4>
      </vt:variant>
    </vt:vector>
  </HeadingPairs>
  <TitlesOfParts>
    <vt:vector size="1" baseType="lpstr">
      <vt:lpstr/>
    </vt:vector>
  </TitlesOfParts>
  <Company>Windows User</Company>
  <LinksUpToDate>false</LinksUpToDate>
  <CharactersWithSpaces>1763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Olof Klingvall</cp:lastModifiedBy>
  <cp:revision>15</cp:revision>
  <dcterms:created xsi:type="dcterms:W3CDTF">2013-03-06T05:06:00Z</dcterms:created>
  <dcterms:modified xsi:type="dcterms:W3CDTF">2013-04-05T09:38:00Z</dcterms:modified>
</cp:coreProperties>
</file>