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A0F1" w14:textId="77777777" w:rsidR="007A6EDB" w:rsidRDefault="00575FBE" w:rsidP="00575FBE">
      <w:pPr>
        <w:shd w:val="clear" w:color="auto" w:fill="FFFFFF"/>
        <w:spacing w:after="200" w:line="253" w:lineRule="atLeast"/>
        <w:rPr>
          <w:rFonts w:ascii="Source Sans Pro" w:eastAsia="Times New Roman" w:hAnsi="Source Sans Pro" w:cs="Calibri"/>
          <w:b/>
          <w:bCs/>
          <w:color w:val="003478"/>
          <w:kern w:val="0"/>
          <w:sz w:val="24"/>
          <w:szCs w:val="24"/>
          <w:lang w:eastAsia="sv-SE"/>
          <w14:ligatures w14:val="none"/>
        </w:rPr>
      </w:pPr>
      <w:r w:rsidRPr="00575FBE">
        <w:rPr>
          <w:rFonts w:ascii="Source Sans Pro" w:eastAsia="Times New Roman" w:hAnsi="Source Sans Pro" w:cs="Calibri"/>
          <w:b/>
          <w:bCs/>
          <w:color w:val="003478"/>
          <w:kern w:val="0"/>
          <w:sz w:val="24"/>
          <w:szCs w:val="24"/>
          <w:lang w:eastAsia="sv-SE"/>
          <w14:ligatures w14:val="none"/>
        </w:rPr>
        <w:t>Pågående projekt som tilldelas anslag</w:t>
      </w:r>
      <w:r w:rsidRPr="00575FBE">
        <w:rPr>
          <w:rFonts w:ascii="Source Sans Pro" w:eastAsia="Times New Roman" w:hAnsi="Source Sans Pro" w:cs="Calibri"/>
          <w:b/>
          <w:bCs/>
          <w:color w:val="003478"/>
          <w:kern w:val="0"/>
          <w:sz w:val="24"/>
          <w:szCs w:val="24"/>
          <w:lang w:eastAsia="sv-SE"/>
          <w14:ligatures w14:val="none"/>
        </w:rPr>
        <w:t xml:space="preserve"> från Agria forskningsfond </w:t>
      </w:r>
      <w:r w:rsidR="00107FAC">
        <w:rPr>
          <w:rFonts w:ascii="Source Sans Pro" w:eastAsia="Times New Roman" w:hAnsi="Source Sans Pro" w:cs="Calibri"/>
          <w:b/>
          <w:bCs/>
          <w:color w:val="003478"/>
          <w:kern w:val="0"/>
          <w:sz w:val="24"/>
          <w:szCs w:val="24"/>
          <w:lang w:eastAsia="sv-SE"/>
          <w14:ligatures w14:val="none"/>
        </w:rPr>
        <w:t xml:space="preserve">via </w:t>
      </w:r>
      <w:r w:rsidRPr="00575FBE">
        <w:rPr>
          <w:rFonts w:ascii="Source Sans Pro" w:eastAsia="Times New Roman" w:hAnsi="Source Sans Pro" w:cs="Calibri"/>
          <w:b/>
          <w:bCs/>
          <w:color w:val="003478"/>
          <w:kern w:val="0"/>
          <w:sz w:val="24"/>
          <w:szCs w:val="24"/>
          <w:lang w:eastAsia="sv-SE"/>
          <w14:ligatures w14:val="none"/>
        </w:rPr>
        <w:t xml:space="preserve">Stiftelsen Hästforskning </w:t>
      </w:r>
      <w:r w:rsidR="007A6EDB">
        <w:rPr>
          <w:rFonts w:ascii="Source Sans Pro" w:eastAsia="Times New Roman" w:hAnsi="Source Sans Pro" w:cs="Calibri"/>
          <w:b/>
          <w:bCs/>
          <w:color w:val="003478"/>
          <w:kern w:val="0"/>
          <w:sz w:val="24"/>
          <w:szCs w:val="24"/>
          <w:lang w:eastAsia="sv-SE"/>
          <w14:ligatures w14:val="none"/>
        </w:rPr>
        <w:t xml:space="preserve">för </w:t>
      </w:r>
      <w:r w:rsidRPr="00575FBE">
        <w:rPr>
          <w:rFonts w:ascii="Source Sans Pro" w:eastAsia="Times New Roman" w:hAnsi="Source Sans Pro" w:cs="Calibri"/>
          <w:b/>
          <w:bCs/>
          <w:color w:val="003478"/>
          <w:kern w:val="0"/>
          <w:sz w:val="24"/>
          <w:szCs w:val="24"/>
          <w:lang w:eastAsia="sv-SE"/>
          <w14:ligatures w14:val="none"/>
        </w:rPr>
        <w:t>2026</w:t>
      </w:r>
    </w:p>
    <w:p w14:paraId="1B93C9C4" w14:textId="711C2CCC" w:rsidR="00575FBE" w:rsidRPr="00107FAC" w:rsidRDefault="00575FBE" w:rsidP="00575FBE">
      <w:pPr>
        <w:shd w:val="clear" w:color="auto" w:fill="FFFFFF"/>
        <w:spacing w:after="200" w:line="253" w:lineRule="atLeast"/>
        <w:rPr>
          <w:rFonts w:ascii="Source Sans Pro" w:eastAsia="Times New Roman" w:hAnsi="Source Sans Pro" w:cs="Calibri"/>
          <w:b/>
          <w:bCs/>
          <w:color w:val="003478"/>
          <w:kern w:val="0"/>
          <w:lang w:eastAsia="sv-SE"/>
          <w14:ligatures w14:val="none"/>
        </w:rPr>
      </w:pPr>
      <w:r w:rsidRPr="00575FBE">
        <w:rPr>
          <w:rFonts w:ascii="Source Sans Pro" w:eastAsia="Times New Roman" w:hAnsi="Source Sans Pro" w:cs="Calibri"/>
          <w:b/>
          <w:bCs/>
          <w:color w:val="003478"/>
          <w:kern w:val="0"/>
          <w:sz w:val="24"/>
          <w:szCs w:val="24"/>
          <w:lang w:eastAsia="sv-SE"/>
          <w14:ligatures w14:val="none"/>
        </w:rPr>
        <w:br/>
      </w: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t xml:space="preserve">Förutom de </w:t>
      </w:r>
      <w:r w:rsidR="007A6EDB">
        <w:rPr>
          <w:rFonts w:ascii="Source Sans Pro" w:eastAsia="Times New Roman" w:hAnsi="Source Sans Pro" w:cs="Calibri"/>
          <w:kern w:val="0"/>
          <w:lang w:eastAsia="sv-SE"/>
          <w14:ligatures w14:val="none"/>
        </w:rPr>
        <w:t xml:space="preserve">sex </w:t>
      </w: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t>nya projekten beviljas även 12 pågående projekt fortsatt finansiering</w:t>
      </w:r>
      <w:r w:rsidR="007A6EDB">
        <w:rPr>
          <w:rFonts w:ascii="Source Sans Pro" w:eastAsia="Times New Roman" w:hAnsi="Source Sans Pro" w:cs="Calibri"/>
          <w:kern w:val="0"/>
          <w:lang w:eastAsia="sv-SE"/>
          <w14:ligatures w14:val="none"/>
        </w:rPr>
        <w:t>:</w:t>
      </w:r>
    </w:p>
    <w:p w14:paraId="0FB021A6" w14:textId="5ABF59DF" w:rsidR="00575FBE" w:rsidRPr="00107FAC" w:rsidRDefault="00575FBE" w:rsidP="00575FBE">
      <w:pPr>
        <w:pStyle w:val="Liststycke"/>
        <w:numPr>
          <w:ilvl w:val="0"/>
          <w:numId w:val="15"/>
        </w:numPr>
        <w:rPr>
          <w:rFonts w:ascii="Source Sans Pro" w:eastAsia="Times New Roman" w:hAnsi="Source Sans Pro" w:cs="Calibri"/>
          <w:kern w:val="0"/>
          <w:lang w:eastAsia="sv-SE"/>
          <w14:ligatures w14:val="none"/>
        </w:rPr>
      </w:pP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t xml:space="preserve">Antibiotika i hästaveln- ett dubbeleggat svärd som hotar framtidens hästar? 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>Johanna Lindahl, Statens veterinärmedicinska anstalt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br/>
        <w:t xml:space="preserve"> 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>Anne Margrete Urdahl Norsk Veterinærinstituttet</w:t>
      </w:r>
    </w:p>
    <w:p w14:paraId="4B359D5A" w14:textId="77777777" w:rsidR="00575FBE" w:rsidRPr="00107FAC" w:rsidRDefault="00575FBE" w:rsidP="00575FBE">
      <w:pPr>
        <w:pStyle w:val="Liststycke"/>
        <w:rPr>
          <w:rFonts w:ascii="Source Sans Pro" w:eastAsia="Times New Roman" w:hAnsi="Source Sans Pro" w:cs="Calibri"/>
          <w:kern w:val="0"/>
          <w:lang w:eastAsia="sv-SE"/>
          <w14:ligatures w14:val="none"/>
        </w:rPr>
      </w:pPr>
    </w:p>
    <w:p w14:paraId="73078EAE" w14:textId="05C1321C" w:rsidR="00575FBE" w:rsidRPr="00107FAC" w:rsidRDefault="00575FBE" w:rsidP="00575FBE">
      <w:pPr>
        <w:pStyle w:val="Liststycke"/>
        <w:numPr>
          <w:ilvl w:val="0"/>
          <w:numId w:val="15"/>
        </w:numPr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</w:pP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t xml:space="preserve">Ögonlösa hästar – Maskininlärning för att undersöka den gåtfulla genetiken bakom mikroftalmi hos häst </w:t>
      </w: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br/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 xml:space="preserve">Sofia Mikko, Sveriges 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>l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 xml:space="preserve">antbruksuniversitet </w:t>
      </w:r>
    </w:p>
    <w:p w14:paraId="64BEFD8C" w14:textId="77777777" w:rsidR="00575FBE" w:rsidRPr="00107FAC" w:rsidRDefault="00575FBE" w:rsidP="00575FBE">
      <w:pPr>
        <w:pStyle w:val="Liststycke"/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</w:pPr>
    </w:p>
    <w:p w14:paraId="03F99DF4" w14:textId="6D1296DB" w:rsidR="00575FBE" w:rsidRPr="00107FAC" w:rsidRDefault="00575FBE" w:rsidP="00575FBE">
      <w:pPr>
        <w:pStyle w:val="Liststycke"/>
        <w:numPr>
          <w:ilvl w:val="0"/>
          <w:numId w:val="15"/>
        </w:numPr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</w:pP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t xml:space="preserve">Vad veterinären inte ser - implementering av video för smärtövervakning av hästar 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 xml:space="preserve">Johan Lundblad, Sveriges 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>l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 xml:space="preserve">antbruksuniversitet </w:t>
      </w:r>
    </w:p>
    <w:p w14:paraId="09ACF152" w14:textId="77777777" w:rsidR="00575FBE" w:rsidRPr="00107FAC" w:rsidRDefault="00575FBE" w:rsidP="00575FBE">
      <w:pPr>
        <w:pStyle w:val="Liststycke"/>
        <w:rPr>
          <w:rFonts w:ascii="Source Sans Pro" w:eastAsia="Times New Roman" w:hAnsi="Source Sans Pro" w:cs="Calibri"/>
          <w:kern w:val="0"/>
          <w:lang w:eastAsia="sv-SE"/>
          <w14:ligatures w14:val="none"/>
        </w:rPr>
      </w:pPr>
    </w:p>
    <w:p w14:paraId="1A2D4D1E" w14:textId="0721BA1D" w:rsidR="00575FBE" w:rsidRPr="00107FAC" w:rsidRDefault="00575FBE" w:rsidP="00575FBE">
      <w:pPr>
        <w:pStyle w:val="Liststycke"/>
        <w:numPr>
          <w:ilvl w:val="0"/>
          <w:numId w:val="15"/>
        </w:numPr>
        <w:rPr>
          <w:rFonts w:ascii="Source Sans Pro" w:eastAsia="Times New Roman" w:hAnsi="Source Sans Pro" w:cs="Calibri"/>
          <w:kern w:val="0"/>
          <w:lang w:eastAsia="sv-SE"/>
          <w14:ligatures w14:val="none"/>
        </w:rPr>
      </w:pP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t xml:space="preserve">Smärtsam infektion i hornhinnesår hos svenska hästar; förekommande bakterier, svampar, resistensmönster och prognos för läkning. </w:t>
      </w: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br/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 xml:space="preserve">Lena Ström, Sveriges 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>l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>antbruksuniversitet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br/>
      </w:r>
    </w:p>
    <w:p w14:paraId="56F44992" w14:textId="58997F88" w:rsidR="00575FBE" w:rsidRPr="00107FAC" w:rsidRDefault="00575FBE" w:rsidP="00575FBE">
      <w:pPr>
        <w:pStyle w:val="Liststycke"/>
        <w:numPr>
          <w:ilvl w:val="0"/>
          <w:numId w:val="15"/>
        </w:numPr>
        <w:rPr>
          <w:rFonts w:ascii="Source Sans Pro" w:eastAsia="Times New Roman" w:hAnsi="Source Sans Pro" w:cs="Calibri"/>
          <w:kern w:val="0"/>
          <w:lang w:eastAsia="sv-SE"/>
          <w14:ligatures w14:val="none"/>
        </w:rPr>
      </w:pP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t>Välfärd och beteenden hos unga tävlingshästar som hålls i olika system under sommaren</w:t>
      </w: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br/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 xml:space="preserve">Morten Tofastrud, Universitetet i Innlandet, 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 xml:space="preserve">Norge, </w:t>
      </w: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t>med särskilt villkor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br/>
      </w:r>
    </w:p>
    <w:p w14:paraId="74B73F6D" w14:textId="13CE5F50" w:rsidR="00575FBE" w:rsidRPr="00107FAC" w:rsidRDefault="00575FBE" w:rsidP="00575FBE">
      <w:pPr>
        <w:pStyle w:val="Liststycke"/>
        <w:numPr>
          <w:ilvl w:val="0"/>
          <w:numId w:val="15"/>
        </w:numPr>
        <w:rPr>
          <w:rFonts w:ascii="Source Sans Pro" w:eastAsia="Times New Roman" w:hAnsi="Source Sans Pro" w:cs="Calibri"/>
          <w:i/>
          <w:iCs/>
          <w:kern w:val="0"/>
          <w:lang w:val="nb-NO" w:eastAsia="sv-SE"/>
          <w14:ligatures w14:val="none"/>
        </w:rPr>
      </w:pPr>
      <w:r w:rsidRPr="00107FAC">
        <w:rPr>
          <w:rFonts w:ascii="Source Sans Pro" w:eastAsia="Times New Roman" w:hAnsi="Source Sans Pro" w:cs="Calibri"/>
          <w:kern w:val="0"/>
          <w:lang w:val="nb-NO" w:eastAsia="sv-SE"/>
          <w14:ligatures w14:val="none"/>
        </w:rPr>
        <w:t xml:space="preserve">Gi hesten en stemme - Hestevelferd og eierbevissthet </w:t>
      </w:r>
      <w:r w:rsidRPr="00107FAC">
        <w:rPr>
          <w:rFonts w:ascii="Source Sans Pro" w:eastAsia="Times New Roman" w:hAnsi="Source Sans Pro" w:cs="Calibri"/>
          <w:kern w:val="0"/>
          <w:lang w:val="nb-NO" w:eastAsia="sv-SE"/>
          <w14:ligatures w14:val="none"/>
        </w:rPr>
        <w:br/>
      </w:r>
      <w:r w:rsidRPr="00107FAC">
        <w:rPr>
          <w:rFonts w:ascii="Source Sans Pro" w:eastAsia="Times New Roman" w:hAnsi="Source Sans Pro" w:cs="Calibri"/>
          <w:i/>
          <w:iCs/>
          <w:kern w:val="0"/>
          <w:lang w:val="nb-NO" w:eastAsia="sv-SE"/>
          <w14:ligatures w14:val="none"/>
        </w:rPr>
        <w:t>Grete Jørgensen, Norsk institutt for bioøkonomi (NIBIO)</w:t>
      </w:r>
      <w:r w:rsidRPr="00107FAC">
        <w:rPr>
          <w:rFonts w:ascii="Source Sans Pro" w:eastAsia="Times New Roman" w:hAnsi="Source Sans Pro" w:cs="Calibri"/>
          <w:i/>
          <w:iCs/>
          <w:kern w:val="0"/>
          <w:lang w:val="nb-NO" w:eastAsia="sv-SE"/>
          <w14:ligatures w14:val="none"/>
        </w:rPr>
        <w:br/>
      </w:r>
      <w:r w:rsidRPr="00107FAC">
        <w:rPr>
          <w:rFonts w:ascii="Source Sans Pro" w:eastAsia="Times New Roman" w:hAnsi="Source Sans Pro" w:cs="Calibri"/>
          <w:i/>
          <w:iCs/>
          <w:kern w:val="0"/>
          <w:lang w:val="nb-NO" w:eastAsia="sv-SE"/>
          <w14:ligatures w14:val="none"/>
        </w:rPr>
        <w:t>Karin Morgan, Ridskolan Strömsholm</w:t>
      </w:r>
      <w:r w:rsidRPr="00107FAC">
        <w:rPr>
          <w:rFonts w:ascii="Source Sans Pro" w:eastAsia="Times New Roman" w:hAnsi="Source Sans Pro" w:cs="Calibri"/>
          <w:i/>
          <w:iCs/>
          <w:kern w:val="0"/>
          <w:lang w:val="nb-NO" w:eastAsia="sv-SE"/>
          <w14:ligatures w14:val="none"/>
        </w:rPr>
        <w:br/>
      </w:r>
    </w:p>
    <w:p w14:paraId="35092D30" w14:textId="6BB2DC04" w:rsidR="00575FBE" w:rsidRPr="00107FAC" w:rsidRDefault="00575FBE" w:rsidP="00575FBE">
      <w:pPr>
        <w:pStyle w:val="Liststycke"/>
        <w:numPr>
          <w:ilvl w:val="0"/>
          <w:numId w:val="15"/>
        </w:numPr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</w:pP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t xml:space="preserve">”Hästfolk är vana att hugga i": Arbetsgivares och ryttares syn på färdigheter och egenskaper som utvecklats i ridmiljön </w:t>
      </w: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br/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 xml:space="preserve">Maria Ek Styvén, Luleå Tekniska 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>u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>niversitet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br/>
      </w:r>
    </w:p>
    <w:p w14:paraId="55475536" w14:textId="2FE8D8DB" w:rsidR="00575FBE" w:rsidRPr="00107FAC" w:rsidRDefault="00575FBE" w:rsidP="00575FBE">
      <w:pPr>
        <w:pStyle w:val="Liststycke"/>
        <w:numPr>
          <w:ilvl w:val="0"/>
          <w:numId w:val="15"/>
        </w:numPr>
        <w:rPr>
          <w:rFonts w:ascii="Source Sans Pro" w:eastAsia="Times New Roman" w:hAnsi="Source Sans Pro" w:cs="Calibri"/>
          <w:kern w:val="0"/>
          <w:lang w:eastAsia="sv-SE"/>
          <w14:ligatures w14:val="none"/>
        </w:rPr>
      </w:pP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t xml:space="preserve">EHV-1 i Sverige och Norge </w:t>
      </w: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br/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 xml:space="preserve">Susanna Sternberg, Sveriges 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>l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>antbruksuniversitet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br/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>Cecilia Wolff, Norwegian Veterinary Institute</w:t>
      </w: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t xml:space="preserve"> </w:t>
      </w: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br/>
      </w:r>
    </w:p>
    <w:p w14:paraId="665261C7" w14:textId="5A628B1A" w:rsidR="00575FBE" w:rsidRPr="00107FAC" w:rsidRDefault="00575FBE" w:rsidP="00575FBE">
      <w:pPr>
        <w:pStyle w:val="Liststycke"/>
        <w:numPr>
          <w:ilvl w:val="0"/>
          <w:numId w:val="15"/>
        </w:numPr>
        <w:rPr>
          <w:rFonts w:ascii="Source Sans Pro" w:eastAsia="Times New Roman" w:hAnsi="Source Sans Pro" w:cs="Calibri"/>
          <w:kern w:val="0"/>
          <w:lang w:eastAsia="sv-SE"/>
          <w14:ligatures w14:val="none"/>
        </w:rPr>
      </w:pP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t xml:space="preserve">Runt och runt i cirklar - dags att komma framåt med hältdiagnostik vid longering 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 xml:space="preserve">Emma Persson-Sjödin, Sveriges 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>l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>antbruksuniversitet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br/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>Anne Selven Kallerud, Norges miljø- og biovitenskapelige universitet</w:t>
      </w: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t xml:space="preserve"> </w:t>
      </w:r>
    </w:p>
    <w:p w14:paraId="020121EC" w14:textId="7AAC19F7" w:rsidR="00575FBE" w:rsidRPr="00107FAC" w:rsidRDefault="00575FBE" w:rsidP="00107FAC">
      <w:pPr>
        <w:ind w:left="360"/>
        <w:rPr>
          <w:rFonts w:ascii="Source Sans Pro" w:eastAsia="Times New Roman" w:hAnsi="Source Sans Pro" w:cs="Calibri"/>
          <w:kern w:val="0"/>
          <w:lang w:eastAsia="sv-SE"/>
          <w14:ligatures w14:val="none"/>
        </w:rPr>
      </w:pPr>
    </w:p>
    <w:p w14:paraId="5773C2DE" w14:textId="183F6916" w:rsidR="00575FBE" w:rsidRPr="00107FAC" w:rsidRDefault="00575FBE" w:rsidP="00575FBE">
      <w:pPr>
        <w:pStyle w:val="Liststycke"/>
        <w:numPr>
          <w:ilvl w:val="0"/>
          <w:numId w:val="15"/>
        </w:numPr>
        <w:rPr>
          <w:rFonts w:ascii="Source Sans Pro" w:eastAsia="Times New Roman" w:hAnsi="Source Sans Pro" w:cs="Calibri"/>
          <w:kern w:val="0"/>
          <w:lang w:eastAsia="sv-SE"/>
          <w14:ligatures w14:val="none"/>
        </w:rPr>
      </w:pPr>
      <w:r w:rsidRPr="00107FAC">
        <w:rPr>
          <w:rFonts w:ascii="Source Sans Pro" w:eastAsia="Times New Roman" w:hAnsi="Source Sans Pro" w:cs="Calibri"/>
          <w:kern w:val="0"/>
          <w:lang w:val="nb-NO" w:eastAsia="sv-SE"/>
          <w14:ligatures w14:val="none"/>
        </w:rPr>
        <w:t xml:space="preserve">Kan vi forbedre rideferdigheter og hestevelferd gjennom trening av ryttere uten hest? </w:t>
      </w:r>
      <w:r w:rsidRPr="00107FAC">
        <w:rPr>
          <w:rFonts w:ascii="Source Sans Pro" w:eastAsia="Times New Roman" w:hAnsi="Source Sans Pro" w:cs="Calibri"/>
          <w:kern w:val="0"/>
          <w:lang w:val="nb-NO" w:eastAsia="sv-SE"/>
          <w14:ligatures w14:val="none"/>
        </w:rPr>
        <w:br/>
      </w:r>
      <w:r w:rsidRPr="00107FAC">
        <w:rPr>
          <w:rFonts w:ascii="Source Sans Pro" w:eastAsia="Times New Roman" w:hAnsi="Source Sans Pro" w:cs="Calibri"/>
          <w:i/>
          <w:iCs/>
          <w:kern w:val="0"/>
          <w:lang w:val="nb-NO" w:eastAsia="sv-SE"/>
          <w14:ligatures w14:val="none"/>
        </w:rPr>
        <w:t xml:space="preserve">Maria Terese Engell, Norges miljø- og biovitenskapelige universitet </w:t>
      </w:r>
      <w:r w:rsidRPr="00107FAC">
        <w:rPr>
          <w:rFonts w:ascii="Source Sans Pro" w:eastAsia="Times New Roman" w:hAnsi="Source Sans Pro" w:cs="Calibri"/>
          <w:i/>
          <w:iCs/>
          <w:kern w:val="0"/>
          <w:lang w:val="nb-NO" w:eastAsia="sv-SE"/>
          <w14:ligatures w14:val="none"/>
        </w:rPr>
        <w:br/>
      </w:r>
      <w:r w:rsidRPr="00107FAC">
        <w:rPr>
          <w:rFonts w:ascii="Source Sans Pro" w:eastAsia="Times New Roman" w:hAnsi="Source Sans Pro" w:cs="Calibri"/>
          <w:i/>
          <w:iCs/>
          <w:kern w:val="0"/>
          <w:lang w:val="nb-NO" w:eastAsia="sv-SE"/>
          <w14:ligatures w14:val="none"/>
        </w:rPr>
        <w:lastRenderedPageBreak/>
        <w:t xml:space="preserve">Anna Byström, Sveriges </w:t>
      </w:r>
      <w:r w:rsidRPr="00107FAC">
        <w:rPr>
          <w:rFonts w:ascii="Source Sans Pro" w:eastAsia="Times New Roman" w:hAnsi="Source Sans Pro" w:cs="Calibri"/>
          <w:i/>
          <w:iCs/>
          <w:kern w:val="0"/>
          <w:lang w:val="nb-NO" w:eastAsia="sv-SE"/>
          <w14:ligatures w14:val="none"/>
        </w:rPr>
        <w:t>l</w:t>
      </w:r>
      <w:r w:rsidRPr="00107FAC">
        <w:rPr>
          <w:rFonts w:ascii="Source Sans Pro" w:eastAsia="Times New Roman" w:hAnsi="Source Sans Pro" w:cs="Calibri"/>
          <w:i/>
          <w:iCs/>
          <w:kern w:val="0"/>
          <w:lang w:val="nb-NO" w:eastAsia="sv-SE"/>
          <w14:ligatures w14:val="none"/>
        </w:rPr>
        <w:t>antbruksuniversitet</w:t>
      </w:r>
      <w:r w:rsidRPr="00107FAC">
        <w:rPr>
          <w:rFonts w:ascii="Source Sans Pro" w:eastAsia="Times New Roman" w:hAnsi="Source Sans Pro" w:cs="Calibri"/>
          <w:kern w:val="0"/>
          <w:lang w:val="nb-NO" w:eastAsia="sv-SE"/>
          <w14:ligatures w14:val="none"/>
        </w:rPr>
        <w:t xml:space="preserve"> </w:t>
      </w:r>
      <w:r w:rsidRPr="00107FAC">
        <w:rPr>
          <w:rFonts w:ascii="Source Sans Pro" w:eastAsia="Times New Roman" w:hAnsi="Source Sans Pro" w:cs="Calibri"/>
          <w:kern w:val="0"/>
          <w:lang w:val="nb-NO" w:eastAsia="sv-SE"/>
          <w14:ligatures w14:val="none"/>
        </w:rPr>
        <w:br/>
      </w:r>
    </w:p>
    <w:p w14:paraId="0F07944C" w14:textId="14AAE827" w:rsidR="00575FBE" w:rsidRPr="00107FAC" w:rsidRDefault="00575FBE" w:rsidP="00575FBE">
      <w:pPr>
        <w:pStyle w:val="Liststycke"/>
        <w:numPr>
          <w:ilvl w:val="0"/>
          <w:numId w:val="15"/>
        </w:numPr>
        <w:rPr>
          <w:rFonts w:ascii="Source Sans Pro" w:eastAsia="Times New Roman" w:hAnsi="Source Sans Pro" w:cs="Calibri"/>
          <w:kern w:val="0"/>
          <w:lang w:eastAsia="sv-SE"/>
          <w14:ligatures w14:val="none"/>
        </w:rPr>
      </w:pP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t xml:space="preserve">Specialutlysning kallblodig travhäst. Inavelsdepression hos kallblodstravare – kalla sanningar om en het fråga </w:t>
      </w:r>
      <w:r w:rsidRPr="00107FAC">
        <w:rPr>
          <w:rFonts w:ascii="Source Sans Pro" w:eastAsia="Times New Roman" w:hAnsi="Source Sans Pro" w:cs="Calibri"/>
          <w:kern w:val="0"/>
          <w:lang w:eastAsia="sv-SE"/>
          <w14:ligatures w14:val="none"/>
        </w:rPr>
        <w:br/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 xml:space="preserve">Susanne Eriksson, Sveriges 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>l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>antbruksuniversitet</w:t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br/>
      </w:r>
      <w:r w:rsidRPr="00107FAC">
        <w:rPr>
          <w:rFonts w:ascii="Source Sans Pro" w:eastAsia="Times New Roman" w:hAnsi="Source Sans Pro" w:cs="Calibri"/>
          <w:i/>
          <w:iCs/>
          <w:kern w:val="0"/>
          <w:lang w:eastAsia="sv-SE"/>
          <w14:ligatures w14:val="none"/>
        </w:rPr>
        <w:t>Peer Berg, Norges miljø- og biovitenskapelige universitet</w:t>
      </w:r>
    </w:p>
    <w:p w14:paraId="29D6758F" w14:textId="77777777" w:rsidR="00E37F63" w:rsidRPr="00575FBE" w:rsidRDefault="00E37F63" w:rsidP="00571A1E">
      <w:pPr>
        <w:rPr>
          <w:rFonts w:ascii="Source Sans Pro" w:hAnsi="Source Sans Pro"/>
        </w:rPr>
      </w:pPr>
    </w:p>
    <w:sectPr w:rsidR="00E37F63" w:rsidRPr="00575FBE" w:rsidSect="00DC65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418" w:bottom="1701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5319" w14:textId="77777777" w:rsidR="00E534DD" w:rsidRDefault="00E534DD" w:rsidP="00ED6C6F">
      <w:r>
        <w:separator/>
      </w:r>
    </w:p>
    <w:p w14:paraId="62F2D5F3" w14:textId="77777777" w:rsidR="00E534DD" w:rsidRDefault="00E534DD"/>
  </w:endnote>
  <w:endnote w:type="continuationSeparator" w:id="0">
    <w:p w14:paraId="30101507" w14:textId="77777777" w:rsidR="00E534DD" w:rsidRDefault="00E534DD" w:rsidP="00ED6C6F">
      <w:r>
        <w:continuationSeparator/>
      </w:r>
    </w:p>
    <w:p w14:paraId="740376D2" w14:textId="77777777" w:rsidR="00E534DD" w:rsidRDefault="00E534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ro Cond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6572" w14:textId="01DB0B66" w:rsidR="00A95499" w:rsidRDefault="00575FBE">
    <w:pPr>
      <w:pStyle w:val="Sidfot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510891" wp14:editId="263F52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0745" cy="324485"/>
              <wp:effectExtent l="0" t="0" r="14605" b="0"/>
              <wp:wrapNone/>
              <wp:docPr id="1101236164" name="Textruta 2" descr="Informationsklass: K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74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D60FD" w14:textId="676E7F1B" w:rsidR="00575FBE" w:rsidRPr="00575FBE" w:rsidRDefault="00575FBE" w:rsidP="00575F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5F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K1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1089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K1" style="position:absolute;margin-left:0;margin-top:0;width:69.3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05AD60FD" w14:textId="676E7F1B" w:rsidR="00575FBE" w:rsidRPr="00575FBE" w:rsidRDefault="00575FBE" w:rsidP="00575F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5FB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Informationsklass: K1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D4A5" w14:textId="70E74B7C" w:rsidR="00A95499" w:rsidRDefault="00575FBE">
    <w:pPr>
      <w:pStyle w:val="Sidfot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47D299" wp14:editId="00E46C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0745" cy="324485"/>
              <wp:effectExtent l="0" t="0" r="14605" b="0"/>
              <wp:wrapNone/>
              <wp:docPr id="1735770982" name="Textruta 3" descr="Informationsklass: K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74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0C627" w14:textId="7D1EA5EC" w:rsidR="00575FBE" w:rsidRPr="00575FBE" w:rsidRDefault="00575FBE" w:rsidP="00575F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5F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K1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7D299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K1" style="position:absolute;margin-left:0;margin-top:0;width:69.3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FE0C627" w14:textId="7D1EA5EC" w:rsidR="00575FBE" w:rsidRPr="00575FBE" w:rsidRDefault="00575FBE" w:rsidP="00575F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5FB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Informationsklass: K1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A3B9" w14:textId="2713CBC3" w:rsidR="00A95499" w:rsidRDefault="00575FBE">
    <w:pPr>
      <w:pStyle w:val="Sidfot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7CB488" wp14:editId="602735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0745" cy="324485"/>
              <wp:effectExtent l="0" t="0" r="14605" b="0"/>
              <wp:wrapNone/>
              <wp:docPr id="1941793302" name="Textruta 1" descr="Informationsklass: K1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074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16520" w14:textId="55F13D36" w:rsidR="00575FBE" w:rsidRPr="00575FBE" w:rsidRDefault="00575FBE" w:rsidP="00575F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75F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K1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CB48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K1" style="position:absolute;margin-left:0;margin-top:0;width:69.3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4E16520" w14:textId="55F13D36" w:rsidR="00575FBE" w:rsidRPr="00575FBE" w:rsidRDefault="00575FBE" w:rsidP="00575F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75FB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Informationsklass: K1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62D5" w14:textId="77777777" w:rsidR="00E534DD" w:rsidRDefault="00E534DD" w:rsidP="00ED6C6F">
      <w:r>
        <w:separator/>
      </w:r>
    </w:p>
    <w:p w14:paraId="24335FD2" w14:textId="77777777" w:rsidR="00E534DD" w:rsidRDefault="00E534DD"/>
  </w:footnote>
  <w:footnote w:type="continuationSeparator" w:id="0">
    <w:p w14:paraId="4471F6F8" w14:textId="77777777" w:rsidR="00E534DD" w:rsidRDefault="00E534DD" w:rsidP="00ED6C6F">
      <w:r>
        <w:continuationSeparator/>
      </w:r>
    </w:p>
    <w:p w14:paraId="631C5950" w14:textId="77777777" w:rsidR="00E534DD" w:rsidRDefault="00E534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A7C8" w14:textId="77777777" w:rsidR="00267A7E" w:rsidRDefault="00267A7E">
    <w:pPr>
      <w:pStyle w:val="Sidhuvud"/>
    </w:pPr>
  </w:p>
  <w:p w14:paraId="731863F1" w14:textId="77777777" w:rsidR="00555435" w:rsidRDefault="005554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CBF4" w14:textId="77777777" w:rsidR="00A95499" w:rsidRDefault="00A9549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AEA3" w14:textId="77777777" w:rsidR="00A95499" w:rsidRDefault="00A954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B0F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30227A"/>
    <w:multiLevelType w:val="multilevel"/>
    <w:tmpl w:val="191829D8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Punktlista5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9A80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28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89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E2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A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02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84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6C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4C0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D181B"/>
    <w:multiLevelType w:val="hybridMultilevel"/>
    <w:tmpl w:val="E586FB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67453"/>
    <w:multiLevelType w:val="multilevel"/>
    <w:tmpl w:val="26E696E6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7333485">
    <w:abstractNumId w:val="12"/>
  </w:num>
  <w:num w:numId="2" w16cid:durableId="1062559639">
    <w:abstractNumId w:val="3"/>
  </w:num>
  <w:num w:numId="3" w16cid:durableId="1874804574">
    <w:abstractNumId w:val="2"/>
  </w:num>
  <w:num w:numId="4" w16cid:durableId="1810324722">
    <w:abstractNumId w:val="1"/>
  </w:num>
  <w:num w:numId="5" w16cid:durableId="186843174">
    <w:abstractNumId w:val="0"/>
  </w:num>
  <w:num w:numId="6" w16cid:durableId="999239417">
    <w:abstractNumId w:val="9"/>
  </w:num>
  <w:num w:numId="7" w16cid:durableId="1319307006">
    <w:abstractNumId w:val="7"/>
  </w:num>
  <w:num w:numId="8" w16cid:durableId="22444518">
    <w:abstractNumId w:val="6"/>
  </w:num>
  <w:num w:numId="9" w16cid:durableId="383798610">
    <w:abstractNumId w:val="5"/>
  </w:num>
  <w:num w:numId="10" w16cid:durableId="826551900">
    <w:abstractNumId w:val="4"/>
  </w:num>
  <w:num w:numId="11" w16cid:durableId="2025013832">
    <w:abstractNumId w:val="10"/>
  </w:num>
  <w:num w:numId="12" w16cid:durableId="1285845562">
    <w:abstractNumId w:val="9"/>
  </w:num>
  <w:num w:numId="13" w16cid:durableId="10166119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2323046">
    <w:abstractNumId w:val="8"/>
  </w:num>
  <w:num w:numId="15" w16cid:durableId="2804526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BE"/>
    <w:rsid w:val="00002298"/>
    <w:rsid w:val="000059B5"/>
    <w:rsid w:val="00013C63"/>
    <w:rsid w:val="000175BB"/>
    <w:rsid w:val="00023CF5"/>
    <w:rsid w:val="00025798"/>
    <w:rsid w:val="000304A9"/>
    <w:rsid w:val="00030B2C"/>
    <w:rsid w:val="0003604D"/>
    <w:rsid w:val="00046230"/>
    <w:rsid w:val="00085E74"/>
    <w:rsid w:val="000A4DF2"/>
    <w:rsid w:val="000A58D9"/>
    <w:rsid w:val="000E1DCA"/>
    <w:rsid w:val="000F24C9"/>
    <w:rsid w:val="000F3E4C"/>
    <w:rsid w:val="00105FA8"/>
    <w:rsid w:val="00107FAC"/>
    <w:rsid w:val="00110C68"/>
    <w:rsid w:val="00115C8E"/>
    <w:rsid w:val="00117637"/>
    <w:rsid w:val="0015386E"/>
    <w:rsid w:val="00195E69"/>
    <w:rsid w:val="00196CED"/>
    <w:rsid w:val="001A0345"/>
    <w:rsid w:val="001A58B0"/>
    <w:rsid w:val="001A6CD4"/>
    <w:rsid w:val="001C212B"/>
    <w:rsid w:val="001C7D2E"/>
    <w:rsid w:val="001D2375"/>
    <w:rsid w:val="00233A9A"/>
    <w:rsid w:val="002346A2"/>
    <w:rsid w:val="00251D43"/>
    <w:rsid w:val="00267A7E"/>
    <w:rsid w:val="00275DE6"/>
    <w:rsid w:val="00293589"/>
    <w:rsid w:val="002A223C"/>
    <w:rsid w:val="002A471C"/>
    <w:rsid w:val="002A4F85"/>
    <w:rsid w:val="002D2E28"/>
    <w:rsid w:val="002E5AD7"/>
    <w:rsid w:val="002F7366"/>
    <w:rsid w:val="003357EA"/>
    <w:rsid w:val="0034242F"/>
    <w:rsid w:val="003648B5"/>
    <w:rsid w:val="003677CC"/>
    <w:rsid w:val="003A614D"/>
    <w:rsid w:val="003B2953"/>
    <w:rsid w:val="003C1580"/>
    <w:rsid w:val="003C2030"/>
    <w:rsid w:val="003D1D31"/>
    <w:rsid w:val="003E6033"/>
    <w:rsid w:val="00401150"/>
    <w:rsid w:val="004139C3"/>
    <w:rsid w:val="00421736"/>
    <w:rsid w:val="00442AE9"/>
    <w:rsid w:val="00447A50"/>
    <w:rsid w:val="00464E09"/>
    <w:rsid w:val="00466ABB"/>
    <w:rsid w:val="00467A5E"/>
    <w:rsid w:val="00481060"/>
    <w:rsid w:val="004A2011"/>
    <w:rsid w:val="004C3C34"/>
    <w:rsid w:val="004C5711"/>
    <w:rsid w:val="004E2C22"/>
    <w:rsid w:val="004F4F87"/>
    <w:rsid w:val="004F7AE8"/>
    <w:rsid w:val="005044F4"/>
    <w:rsid w:val="00504D7B"/>
    <w:rsid w:val="00512950"/>
    <w:rsid w:val="00535455"/>
    <w:rsid w:val="00535B1C"/>
    <w:rsid w:val="00536CB9"/>
    <w:rsid w:val="00555435"/>
    <w:rsid w:val="00567F73"/>
    <w:rsid w:val="00571A1E"/>
    <w:rsid w:val="00575678"/>
    <w:rsid w:val="00575FBE"/>
    <w:rsid w:val="00577D23"/>
    <w:rsid w:val="005802F8"/>
    <w:rsid w:val="0059249E"/>
    <w:rsid w:val="005A390D"/>
    <w:rsid w:val="005D1746"/>
    <w:rsid w:val="005E0A85"/>
    <w:rsid w:val="005F29FB"/>
    <w:rsid w:val="006008DC"/>
    <w:rsid w:val="0060761D"/>
    <w:rsid w:val="00611219"/>
    <w:rsid w:val="00642BEE"/>
    <w:rsid w:val="0066707B"/>
    <w:rsid w:val="00667526"/>
    <w:rsid w:val="0067290D"/>
    <w:rsid w:val="00677080"/>
    <w:rsid w:val="00692547"/>
    <w:rsid w:val="006D26BB"/>
    <w:rsid w:val="006F7B31"/>
    <w:rsid w:val="00724660"/>
    <w:rsid w:val="00737F8A"/>
    <w:rsid w:val="00774C3E"/>
    <w:rsid w:val="00793FE2"/>
    <w:rsid w:val="007A0B53"/>
    <w:rsid w:val="007A6EDB"/>
    <w:rsid w:val="007B60CB"/>
    <w:rsid w:val="007D307B"/>
    <w:rsid w:val="007F782C"/>
    <w:rsid w:val="00802EFE"/>
    <w:rsid w:val="0080456D"/>
    <w:rsid w:val="00805BB2"/>
    <w:rsid w:val="00814A0B"/>
    <w:rsid w:val="0084305F"/>
    <w:rsid w:val="0085128A"/>
    <w:rsid w:val="008548CC"/>
    <w:rsid w:val="00862BA0"/>
    <w:rsid w:val="00875CBE"/>
    <w:rsid w:val="00884B0B"/>
    <w:rsid w:val="00892F90"/>
    <w:rsid w:val="008A4929"/>
    <w:rsid w:val="008C389F"/>
    <w:rsid w:val="008C68DC"/>
    <w:rsid w:val="00901A48"/>
    <w:rsid w:val="00911A86"/>
    <w:rsid w:val="0091743E"/>
    <w:rsid w:val="009254ED"/>
    <w:rsid w:val="00934919"/>
    <w:rsid w:val="00976057"/>
    <w:rsid w:val="0098372A"/>
    <w:rsid w:val="009957B3"/>
    <w:rsid w:val="00996D1F"/>
    <w:rsid w:val="009A26A1"/>
    <w:rsid w:val="009E2AE7"/>
    <w:rsid w:val="009E47B2"/>
    <w:rsid w:val="009E6EF9"/>
    <w:rsid w:val="009E7F82"/>
    <w:rsid w:val="00A04264"/>
    <w:rsid w:val="00A063A9"/>
    <w:rsid w:val="00A0702E"/>
    <w:rsid w:val="00A1109F"/>
    <w:rsid w:val="00A205E8"/>
    <w:rsid w:val="00A23EA1"/>
    <w:rsid w:val="00A41284"/>
    <w:rsid w:val="00A430F8"/>
    <w:rsid w:val="00A51CEF"/>
    <w:rsid w:val="00A709D6"/>
    <w:rsid w:val="00A845AA"/>
    <w:rsid w:val="00A95499"/>
    <w:rsid w:val="00A96B22"/>
    <w:rsid w:val="00AA56CE"/>
    <w:rsid w:val="00AD5832"/>
    <w:rsid w:val="00AE5ACD"/>
    <w:rsid w:val="00AF1F06"/>
    <w:rsid w:val="00B133E7"/>
    <w:rsid w:val="00B15D82"/>
    <w:rsid w:val="00B228F8"/>
    <w:rsid w:val="00B35ED2"/>
    <w:rsid w:val="00B52CD2"/>
    <w:rsid w:val="00B63443"/>
    <w:rsid w:val="00B67AD1"/>
    <w:rsid w:val="00B71AAC"/>
    <w:rsid w:val="00BB0DCE"/>
    <w:rsid w:val="00BB48AC"/>
    <w:rsid w:val="00BB6B69"/>
    <w:rsid w:val="00BC0119"/>
    <w:rsid w:val="00BC0D35"/>
    <w:rsid w:val="00BE1F2E"/>
    <w:rsid w:val="00C01637"/>
    <w:rsid w:val="00C079B5"/>
    <w:rsid w:val="00C24AB5"/>
    <w:rsid w:val="00C356C0"/>
    <w:rsid w:val="00C401D1"/>
    <w:rsid w:val="00C651BD"/>
    <w:rsid w:val="00C65360"/>
    <w:rsid w:val="00C8388F"/>
    <w:rsid w:val="00C92B38"/>
    <w:rsid w:val="00C93B3D"/>
    <w:rsid w:val="00C9471C"/>
    <w:rsid w:val="00C960A9"/>
    <w:rsid w:val="00CA55DF"/>
    <w:rsid w:val="00CB2577"/>
    <w:rsid w:val="00CB5B9A"/>
    <w:rsid w:val="00CB7FF8"/>
    <w:rsid w:val="00CC0898"/>
    <w:rsid w:val="00CC35BA"/>
    <w:rsid w:val="00CC6BFE"/>
    <w:rsid w:val="00CF3C93"/>
    <w:rsid w:val="00D070FF"/>
    <w:rsid w:val="00D32857"/>
    <w:rsid w:val="00D4503D"/>
    <w:rsid w:val="00D86675"/>
    <w:rsid w:val="00DC65A8"/>
    <w:rsid w:val="00DF0444"/>
    <w:rsid w:val="00DF6367"/>
    <w:rsid w:val="00E20E29"/>
    <w:rsid w:val="00E33025"/>
    <w:rsid w:val="00E37F63"/>
    <w:rsid w:val="00E534DD"/>
    <w:rsid w:val="00E577D4"/>
    <w:rsid w:val="00E57BFF"/>
    <w:rsid w:val="00E646D8"/>
    <w:rsid w:val="00E70C37"/>
    <w:rsid w:val="00E73377"/>
    <w:rsid w:val="00E769CA"/>
    <w:rsid w:val="00EA4E37"/>
    <w:rsid w:val="00ED6C6F"/>
    <w:rsid w:val="00EF6FE4"/>
    <w:rsid w:val="00F30381"/>
    <w:rsid w:val="00F82756"/>
    <w:rsid w:val="00F977D7"/>
    <w:rsid w:val="00FA087C"/>
    <w:rsid w:val="00FB2A03"/>
    <w:rsid w:val="00FC4651"/>
    <w:rsid w:val="00FC5087"/>
    <w:rsid w:val="00FC700E"/>
    <w:rsid w:val="00FD45D8"/>
    <w:rsid w:val="00FD5C12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21389"/>
  <w15:chartTrackingRefBased/>
  <w15:docId w15:val="{42470729-9403-402C-A582-06525489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iPriority="7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7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FBE"/>
    <w:pPr>
      <w:spacing w:line="259" w:lineRule="auto"/>
    </w:pPr>
    <w:rPr>
      <w:kern w:val="2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E37F6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005AA0" w:themeColor="accent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A1109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005AA0" w:themeColor="accent1"/>
      <w:sz w:val="2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4E2C22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color w:val="005AA0" w:themeColor="accent1"/>
      <w:spacing w:val="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E577D4"/>
    <w:pPr>
      <w:keepNext/>
      <w:keepLines/>
      <w:spacing w:before="120"/>
      <w:outlineLvl w:val="3"/>
    </w:pPr>
    <w:rPr>
      <w:rFonts w:eastAsiaTheme="majorEastAsia" w:cstheme="majorBidi"/>
      <w:iCs/>
      <w:color w:val="0066B3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E577D4"/>
    <w:pPr>
      <w:keepNext/>
      <w:keepLines/>
      <w:spacing w:before="120"/>
      <w:outlineLvl w:val="4"/>
    </w:pPr>
    <w:rPr>
      <w:rFonts w:eastAsiaTheme="majorEastAsia" w:cstheme="majorBidi"/>
      <w:bCs/>
      <w:color w:val="005AA0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rsid w:val="00E577D4"/>
    <w:pPr>
      <w:keepNext/>
      <w:keepLines/>
      <w:spacing w:before="120"/>
      <w:outlineLvl w:val="5"/>
    </w:pPr>
    <w:rPr>
      <w:rFonts w:eastAsiaTheme="majorEastAsia" w:cstheme="majorBidi"/>
      <w:bCs/>
      <w:iCs/>
      <w:color w:val="005AA0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rsid w:val="00E577D4"/>
    <w:pPr>
      <w:keepNext/>
      <w:keepLines/>
      <w:spacing w:before="120"/>
      <w:outlineLvl w:val="6"/>
    </w:pPr>
    <w:rPr>
      <w:iCs/>
      <w:color w:val="005AA0" w:themeColor="accent1"/>
    </w:rPr>
  </w:style>
  <w:style w:type="paragraph" w:styleId="Rubrik8">
    <w:name w:val="heading 8"/>
    <w:basedOn w:val="Normal"/>
    <w:next w:val="Normal"/>
    <w:link w:val="Rubrik8Char"/>
    <w:uiPriority w:val="9"/>
    <w:semiHidden/>
    <w:rsid w:val="00E577D4"/>
    <w:pPr>
      <w:keepNext/>
      <w:keepLines/>
      <w:spacing w:before="120"/>
      <w:outlineLvl w:val="7"/>
    </w:pPr>
    <w:rPr>
      <w:bCs/>
      <w:color w:val="005AA0" w:themeColor="accent1"/>
    </w:rPr>
  </w:style>
  <w:style w:type="paragraph" w:styleId="Rubrik9">
    <w:name w:val="heading 9"/>
    <w:basedOn w:val="Normal"/>
    <w:next w:val="Normal"/>
    <w:link w:val="Rubrik9Char"/>
    <w:uiPriority w:val="9"/>
    <w:semiHidden/>
    <w:rsid w:val="00E577D4"/>
    <w:pPr>
      <w:keepNext/>
      <w:keepLines/>
      <w:spacing w:before="120"/>
      <w:outlineLvl w:val="8"/>
    </w:pPr>
    <w:rPr>
      <w:iCs/>
      <w:color w:val="005AA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37F63"/>
    <w:rPr>
      <w:rFonts w:asciiTheme="majorHAnsi" w:eastAsiaTheme="majorEastAsia" w:hAnsiTheme="majorHAnsi" w:cstheme="majorBidi"/>
      <w:b/>
      <w:bCs/>
      <w:color w:val="005AA0" w:themeColor="accen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1109F"/>
    <w:rPr>
      <w:rFonts w:asciiTheme="majorHAnsi" w:eastAsiaTheme="majorEastAsia" w:hAnsiTheme="majorHAnsi" w:cstheme="majorBidi"/>
      <w:b/>
      <w:bCs/>
      <w:color w:val="005AA0" w:themeColor="accent1"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4E2C22"/>
    <w:rPr>
      <w:rFonts w:asciiTheme="majorHAnsi" w:eastAsiaTheme="majorEastAsia" w:hAnsiTheme="majorHAnsi" w:cstheme="majorBidi"/>
      <w:b/>
      <w:color w:val="005AA0" w:themeColor="accent1"/>
      <w:spacing w:val="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E577D4"/>
    <w:rPr>
      <w:rFonts w:eastAsiaTheme="majorEastAsia" w:cstheme="majorBidi"/>
      <w:iCs/>
      <w:color w:val="0066B3"/>
      <w:sz w:val="20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249E"/>
    <w:rPr>
      <w:rFonts w:eastAsiaTheme="majorEastAsia" w:cstheme="majorBidi"/>
      <w:bCs/>
      <w:color w:val="005AA0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249E"/>
    <w:rPr>
      <w:rFonts w:eastAsiaTheme="majorEastAsia" w:cstheme="majorBidi"/>
      <w:bCs/>
      <w:iCs/>
      <w:color w:val="005AA0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249E"/>
    <w:rPr>
      <w:iCs/>
      <w:color w:val="005AA0" w:themeColor="accent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249E"/>
    <w:rPr>
      <w:bCs/>
      <w:color w:val="005AA0" w:themeColor="accent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249E"/>
    <w:rPr>
      <w:iCs/>
      <w:color w:val="005AA0" w:themeColor="accent1"/>
    </w:rPr>
  </w:style>
  <w:style w:type="paragraph" w:styleId="Beskrivning">
    <w:name w:val="caption"/>
    <w:basedOn w:val="Normal"/>
    <w:next w:val="Normal"/>
    <w:uiPriority w:val="76"/>
    <w:rsid w:val="00C92B38"/>
    <w:rPr>
      <w:b/>
      <w:bCs/>
      <w:sz w:val="16"/>
      <w:szCs w:val="18"/>
    </w:rPr>
  </w:style>
  <w:style w:type="paragraph" w:styleId="Rubrik">
    <w:name w:val="Title"/>
    <w:basedOn w:val="Normal"/>
    <w:next w:val="Normal"/>
    <w:link w:val="RubrikChar"/>
    <w:uiPriority w:val="8"/>
    <w:rsid w:val="00A1109F"/>
    <w:pPr>
      <w:spacing w:after="80"/>
      <w:contextualSpacing/>
    </w:pPr>
    <w:rPr>
      <w:rFonts w:asciiTheme="majorHAnsi" w:eastAsiaTheme="majorEastAsia" w:hAnsiTheme="majorHAnsi" w:cstheme="majorBidi"/>
      <w:b/>
      <w:bCs/>
      <w:color w:val="005AA0" w:themeColor="accent1"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8"/>
    <w:rsid w:val="00A1109F"/>
    <w:rPr>
      <w:rFonts w:asciiTheme="majorHAnsi" w:eastAsiaTheme="majorEastAsia" w:hAnsiTheme="majorHAnsi" w:cstheme="majorBidi"/>
      <w:b/>
      <w:bCs/>
      <w:color w:val="005AA0" w:themeColor="accent1"/>
      <w:sz w:val="28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92B38"/>
    <w:pPr>
      <w:numPr>
        <w:ilvl w:val="1"/>
      </w:numPr>
      <w:spacing w:after="240"/>
      <w:jc w:val="center"/>
    </w:pPr>
    <w:rPr>
      <w:rFonts w:eastAsiaTheme="majorEastAsia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9471C"/>
    <w:rPr>
      <w:rFonts w:eastAsiaTheme="majorEastAsia" w:cstheme="majorBidi"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9249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74"/>
    <w:rsid w:val="004E2C22"/>
    <w:pPr>
      <w:spacing w:before="440" w:after="60"/>
    </w:pPr>
    <w:rPr>
      <w:rFonts w:asciiTheme="majorHAnsi" w:hAnsiTheme="majorHAnsi"/>
      <w:b/>
      <w:color w:val="005AA0" w:themeColor="accent1"/>
      <w:sz w:val="32"/>
    </w:rPr>
  </w:style>
  <w:style w:type="paragraph" w:styleId="Innehll1">
    <w:name w:val="toc 1"/>
    <w:basedOn w:val="Normal"/>
    <w:next w:val="Normal"/>
    <w:uiPriority w:val="75"/>
    <w:rsid w:val="00504D7B"/>
    <w:pPr>
      <w:spacing w:after="80"/>
    </w:pPr>
    <w:rPr>
      <w:noProof/>
    </w:rPr>
  </w:style>
  <w:style w:type="paragraph" w:styleId="Innehll2">
    <w:name w:val="toc 2"/>
    <w:basedOn w:val="Normal"/>
    <w:next w:val="Normal"/>
    <w:uiPriority w:val="75"/>
    <w:rsid w:val="00504D7B"/>
    <w:pPr>
      <w:tabs>
        <w:tab w:val="right" w:leader="dot" w:pos="7643"/>
      </w:tabs>
      <w:spacing w:after="100"/>
      <w:ind w:left="220"/>
    </w:pPr>
    <w:rPr>
      <w:noProof/>
    </w:rPr>
  </w:style>
  <w:style w:type="paragraph" w:styleId="Innehll3">
    <w:name w:val="toc 3"/>
    <w:basedOn w:val="Normal"/>
    <w:next w:val="Normal"/>
    <w:uiPriority w:val="75"/>
    <w:rsid w:val="00C92B38"/>
    <w:pPr>
      <w:spacing w:after="100"/>
      <w:ind w:left="440"/>
    </w:pPr>
  </w:style>
  <w:style w:type="paragraph" w:styleId="Innehll4">
    <w:name w:val="toc 4"/>
    <w:basedOn w:val="Normal"/>
    <w:next w:val="Normal"/>
    <w:uiPriority w:val="75"/>
    <w:rsid w:val="00C92B38"/>
    <w:pPr>
      <w:spacing w:after="100"/>
      <w:ind w:left="660"/>
    </w:pPr>
  </w:style>
  <w:style w:type="paragraph" w:styleId="Innehll5">
    <w:name w:val="toc 5"/>
    <w:basedOn w:val="Normal"/>
    <w:next w:val="Normal"/>
    <w:uiPriority w:val="75"/>
    <w:rsid w:val="00C92B38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C92B38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C92B38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C92B38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C92B38"/>
    <w:pPr>
      <w:spacing w:after="100"/>
      <w:ind w:left="1760"/>
    </w:pPr>
  </w:style>
  <w:style w:type="paragraph" w:styleId="Sidhuvud">
    <w:name w:val="header"/>
    <w:basedOn w:val="Normal"/>
    <w:link w:val="SidhuvudChar"/>
    <w:uiPriority w:val="76"/>
    <w:rsid w:val="0059249E"/>
    <w:pPr>
      <w:tabs>
        <w:tab w:val="center" w:pos="4536"/>
        <w:tab w:val="right" w:pos="9072"/>
      </w:tabs>
    </w:pPr>
    <w:rPr>
      <w:color w:val="005AA0" w:themeColor="accent1"/>
      <w:sz w:val="18"/>
    </w:rPr>
  </w:style>
  <w:style w:type="character" w:customStyle="1" w:styleId="SidhuvudChar">
    <w:name w:val="Sidhuvud Char"/>
    <w:basedOn w:val="Standardstycketeckensnitt"/>
    <w:link w:val="Sidhuvud"/>
    <w:uiPriority w:val="76"/>
    <w:rsid w:val="0059249E"/>
    <w:rPr>
      <w:color w:val="005AA0" w:themeColor="accent1"/>
      <w:sz w:val="18"/>
    </w:rPr>
  </w:style>
  <w:style w:type="paragraph" w:styleId="Sidfot">
    <w:name w:val="footer"/>
    <w:basedOn w:val="Normal"/>
    <w:link w:val="SidfotChar"/>
    <w:uiPriority w:val="76"/>
    <w:rsid w:val="0059249E"/>
    <w:pPr>
      <w:tabs>
        <w:tab w:val="center" w:pos="4536"/>
        <w:tab w:val="right" w:pos="9072"/>
      </w:tabs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76"/>
    <w:rsid w:val="0059249E"/>
    <w:rPr>
      <w:sz w:val="18"/>
    </w:rPr>
  </w:style>
  <w:style w:type="paragraph" w:styleId="Punktlista">
    <w:name w:val="List Bullet"/>
    <w:basedOn w:val="Normal"/>
    <w:uiPriority w:val="73"/>
    <w:qFormat/>
    <w:rsid w:val="00DF0444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73"/>
    <w:qFormat/>
    <w:rsid w:val="009E6EF9"/>
    <w:pPr>
      <w:numPr>
        <w:numId w:val="1"/>
      </w:numPr>
      <w:contextualSpacing/>
    </w:pPr>
  </w:style>
  <w:style w:type="paragraph" w:styleId="Fotnotstext">
    <w:name w:val="footnote text"/>
    <w:basedOn w:val="Normal"/>
    <w:link w:val="FotnotstextChar"/>
    <w:uiPriority w:val="76"/>
    <w:rsid w:val="00C92B38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76"/>
    <w:rsid w:val="00A04264"/>
    <w:rPr>
      <w:sz w:val="18"/>
      <w:szCs w:val="20"/>
    </w:rPr>
  </w:style>
  <w:style w:type="character" w:styleId="Fotnotsreferens">
    <w:name w:val="footnote reference"/>
    <w:basedOn w:val="Standardstycketeckensnitt"/>
    <w:uiPriority w:val="76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76057"/>
    <w:rPr>
      <w:color w:val="005AA0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ormal"/>
    <w:uiPriority w:val="73"/>
    <w:rsid w:val="009E7F82"/>
    <w:pPr>
      <w:numPr>
        <w:ilvl w:val="1"/>
        <w:numId w:val="1"/>
      </w:numPr>
      <w:contextualSpacing/>
    </w:pPr>
  </w:style>
  <w:style w:type="paragraph" w:styleId="Numreradlista3">
    <w:name w:val="List Number 3"/>
    <w:basedOn w:val="Normal"/>
    <w:uiPriority w:val="73"/>
    <w:rsid w:val="009E7F82"/>
    <w:pPr>
      <w:numPr>
        <w:ilvl w:val="2"/>
        <w:numId w:val="1"/>
      </w:numPr>
      <w:contextualSpacing/>
    </w:pPr>
  </w:style>
  <w:style w:type="paragraph" w:styleId="Numreradlista4">
    <w:name w:val="List Number 4"/>
    <w:basedOn w:val="Normal"/>
    <w:uiPriority w:val="73"/>
    <w:rsid w:val="009E7F82"/>
    <w:pPr>
      <w:numPr>
        <w:ilvl w:val="3"/>
        <w:numId w:val="1"/>
      </w:numPr>
      <w:contextualSpacing/>
    </w:pPr>
  </w:style>
  <w:style w:type="paragraph" w:styleId="Numreradlista5">
    <w:name w:val="List Number 5"/>
    <w:basedOn w:val="Normal"/>
    <w:uiPriority w:val="73"/>
    <w:rsid w:val="009E7F82"/>
    <w:pPr>
      <w:numPr>
        <w:ilvl w:val="4"/>
        <w:numId w:val="1"/>
      </w:numPr>
      <w:contextualSpacing/>
    </w:pPr>
  </w:style>
  <w:style w:type="paragraph" w:styleId="Punktlista2">
    <w:name w:val="List Bullet 2"/>
    <w:basedOn w:val="Normal"/>
    <w:uiPriority w:val="73"/>
    <w:rsid w:val="009E7F82"/>
    <w:pPr>
      <w:numPr>
        <w:ilvl w:val="1"/>
        <w:numId w:val="6"/>
      </w:numPr>
      <w:contextualSpacing/>
    </w:pPr>
  </w:style>
  <w:style w:type="paragraph" w:styleId="Punktlista3">
    <w:name w:val="List Bullet 3"/>
    <w:basedOn w:val="Normal"/>
    <w:uiPriority w:val="73"/>
    <w:rsid w:val="009E7F82"/>
    <w:pPr>
      <w:numPr>
        <w:ilvl w:val="2"/>
        <w:numId w:val="6"/>
      </w:numPr>
      <w:contextualSpacing/>
    </w:pPr>
  </w:style>
  <w:style w:type="paragraph" w:styleId="Punktlista4">
    <w:name w:val="List Bullet 4"/>
    <w:basedOn w:val="Normal"/>
    <w:uiPriority w:val="73"/>
    <w:rsid w:val="009E7F82"/>
    <w:pPr>
      <w:numPr>
        <w:ilvl w:val="3"/>
        <w:numId w:val="6"/>
      </w:numPr>
      <w:contextualSpacing/>
    </w:pPr>
  </w:style>
  <w:style w:type="paragraph" w:styleId="Punktlista5">
    <w:name w:val="List Bullet 5"/>
    <w:basedOn w:val="Normal"/>
    <w:uiPriority w:val="73"/>
    <w:rsid w:val="009E7F82"/>
    <w:pPr>
      <w:numPr>
        <w:ilvl w:val="4"/>
        <w:numId w:val="6"/>
      </w:numPr>
      <w:contextualSpacing/>
    </w:pPr>
  </w:style>
  <w:style w:type="table" w:customStyle="1" w:styleId="Listtabell4dekorfrg11">
    <w:name w:val="Listtabell 4 – dekorfärg 11"/>
    <w:basedOn w:val="Normaltabell"/>
    <w:uiPriority w:val="49"/>
    <w:rsid w:val="00E577D4"/>
    <w:pPr>
      <w:spacing w:after="0"/>
    </w:pPr>
    <w:tblPr>
      <w:tblStyleRowBandSize w:val="1"/>
      <w:tblStyleColBandSize w:val="1"/>
      <w:tblBorders>
        <w:top w:val="single" w:sz="4" w:space="0" w:color="2DA2FF" w:themeColor="accent1" w:themeTint="99"/>
        <w:left w:val="single" w:sz="4" w:space="0" w:color="2DA2FF" w:themeColor="accent1" w:themeTint="99"/>
        <w:bottom w:val="single" w:sz="4" w:space="0" w:color="2DA2FF" w:themeColor="accent1" w:themeTint="99"/>
        <w:right w:val="single" w:sz="4" w:space="0" w:color="2DA2FF" w:themeColor="accent1" w:themeTint="99"/>
        <w:insideH w:val="single" w:sz="4" w:space="0" w:color="2DA2FF" w:themeColor="accent1" w:themeTint="99"/>
      </w:tblBorders>
    </w:tblPr>
    <w:tblStylePr w:type="firstRow">
      <w:rPr>
        <w:b/>
        <w:bCs/>
        <w:color w:val="F8F3E8" w:themeColor="background1"/>
      </w:rPr>
      <w:tblPr/>
      <w:tcPr>
        <w:tcBorders>
          <w:top w:val="single" w:sz="4" w:space="0" w:color="005AA0" w:themeColor="accent1"/>
          <w:left w:val="single" w:sz="4" w:space="0" w:color="005AA0" w:themeColor="accent1"/>
          <w:bottom w:val="single" w:sz="4" w:space="0" w:color="005AA0" w:themeColor="accent1"/>
          <w:right w:val="single" w:sz="4" w:space="0" w:color="005AA0" w:themeColor="accent1"/>
          <w:insideH w:val="nil"/>
        </w:tcBorders>
        <w:shd w:val="clear" w:color="auto" w:fill="005AA0" w:themeFill="accent1"/>
      </w:tcPr>
    </w:tblStylePr>
    <w:tblStylePr w:type="lastRow">
      <w:rPr>
        <w:b/>
        <w:bCs/>
      </w:rPr>
      <w:tblPr/>
      <w:tcPr>
        <w:tcBorders>
          <w:top w:val="double" w:sz="4" w:space="0" w:color="2DA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0FF" w:themeFill="accent1" w:themeFillTint="33"/>
      </w:tcPr>
    </w:tblStylePr>
    <w:tblStylePr w:type="band1Horz">
      <w:tblPr/>
      <w:tcPr>
        <w:shd w:val="clear" w:color="auto" w:fill="B9E0FF" w:themeFill="accent1" w:themeFillTint="33"/>
      </w:tcPr>
    </w:tblStylePr>
  </w:style>
  <w:style w:type="table" w:customStyle="1" w:styleId="Listtabell3dekorfrg11">
    <w:name w:val="Listtabell 3 – dekorfärg 11"/>
    <w:basedOn w:val="Normaltabell"/>
    <w:uiPriority w:val="48"/>
    <w:rsid w:val="00E577D4"/>
    <w:pPr>
      <w:spacing w:after="0"/>
    </w:pPr>
    <w:tblPr>
      <w:tblStyleRowBandSize w:val="1"/>
      <w:tblStyleColBandSize w:val="1"/>
      <w:tblBorders>
        <w:top w:val="single" w:sz="4" w:space="0" w:color="005AA0" w:themeColor="accent1"/>
        <w:left w:val="single" w:sz="4" w:space="0" w:color="005AA0" w:themeColor="accent1"/>
        <w:bottom w:val="single" w:sz="4" w:space="0" w:color="005AA0" w:themeColor="accent1"/>
        <w:right w:val="single" w:sz="4" w:space="0" w:color="005AA0" w:themeColor="accent1"/>
      </w:tblBorders>
    </w:tblPr>
    <w:tblStylePr w:type="firstRow">
      <w:rPr>
        <w:b/>
        <w:bCs/>
        <w:color w:val="F8F3E8" w:themeColor="background1"/>
      </w:rPr>
      <w:tblPr/>
      <w:tcPr>
        <w:shd w:val="clear" w:color="auto" w:fill="005AA0" w:themeFill="accent1"/>
      </w:tcPr>
    </w:tblStylePr>
    <w:tblStylePr w:type="lastRow">
      <w:rPr>
        <w:b/>
        <w:bCs/>
      </w:rPr>
      <w:tblPr/>
      <w:tcPr>
        <w:tcBorders>
          <w:top w:val="double" w:sz="4" w:space="0" w:color="005AA0" w:themeColor="accent1"/>
        </w:tcBorders>
        <w:shd w:val="clear" w:color="auto" w:fill="F8F3E8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8F3E8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8F3E8" w:themeFill="background1"/>
      </w:tcPr>
    </w:tblStylePr>
    <w:tblStylePr w:type="band1Vert">
      <w:tblPr/>
      <w:tcPr>
        <w:tcBorders>
          <w:left w:val="single" w:sz="4" w:space="0" w:color="005AA0" w:themeColor="accent1"/>
          <w:right w:val="single" w:sz="4" w:space="0" w:color="005AA0" w:themeColor="accent1"/>
        </w:tcBorders>
      </w:tcPr>
    </w:tblStylePr>
    <w:tblStylePr w:type="band1Horz">
      <w:tblPr/>
      <w:tcPr>
        <w:tcBorders>
          <w:top w:val="single" w:sz="4" w:space="0" w:color="005AA0" w:themeColor="accent1"/>
          <w:bottom w:val="single" w:sz="4" w:space="0" w:color="005A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A0" w:themeColor="accent1"/>
          <w:left w:val="nil"/>
        </w:tcBorders>
      </w:tcPr>
    </w:tblStylePr>
    <w:tblStylePr w:type="swCell">
      <w:tblPr/>
      <w:tcPr>
        <w:tcBorders>
          <w:top w:val="double" w:sz="4" w:space="0" w:color="005AA0" w:themeColor="accent1"/>
          <w:right w:val="nil"/>
        </w:tcBorders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61121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1219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rsid w:val="00EA4E37"/>
    <w:rPr>
      <w:color w:val="808080"/>
    </w:rPr>
  </w:style>
  <w:style w:type="paragraph" w:customStyle="1" w:styleId="Infosidhuvud">
    <w:name w:val="Info sidhuvud"/>
    <w:basedOn w:val="Sidhuvud"/>
    <w:uiPriority w:val="99"/>
    <w:qFormat/>
    <w:rsid w:val="003C1580"/>
    <w:pPr>
      <w:jc w:val="right"/>
    </w:pPr>
    <w:rPr>
      <w:sz w:val="22"/>
    </w:rPr>
  </w:style>
  <w:style w:type="paragraph" w:customStyle="1" w:styleId="Bilagelista">
    <w:name w:val="Bilagelista"/>
    <w:basedOn w:val="Normal"/>
    <w:uiPriority w:val="99"/>
    <w:qFormat/>
    <w:rsid w:val="00A063A9"/>
    <w:pPr>
      <w:tabs>
        <w:tab w:val="left" w:pos="85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gria ny">
      <a:dk1>
        <a:sysClr val="windowText" lastClr="000000"/>
      </a:dk1>
      <a:lt1>
        <a:srgbClr val="F8F3E8"/>
      </a:lt1>
      <a:dk2>
        <a:srgbClr val="000000"/>
      </a:dk2>
      <a:lt2>
        <a:srgbClr val="FFFFFF"/>
      </a:lt2>
      <a:accent1>
        <a:srgbClr val="005AA0"/>
      </a:accent1>
      <a:accent2>
        <a:srgbClr val="2A74AC"/>
      </a:accent2>
      <a:accent3>
        <a:srgbClr val="5B93BB"/>
      </a:accent3>
      <a:accent4>
        <a:srgbClr val="92B4CA"/>
      </a:accent4>
      <a:accent5>
        <a:srgbClr val="BFD0D7"/>
      </a:accent5>
      <a:accent6>
        <a:srgbClr val="DFE3E0"/>
      </a:accent6>
      <a:hlink>
        <a:srgbClr val="005AA0"/>
      </a:hlink>
      <a:folHlink>
        <a:srgbClr val="BFD0D7"/>
      </a:folHlink>
    </a:clrScheme>
    <a:fontScheme name="Agria_word">
      <a:majorFont>
        <a:latin typeface="Intro Cond"/>
        <a:ea typeface=""/>
        <a:cs typeface=""/>
      </a:majorFont>
      <a:minorFont>
        <a:latin typeface="Intro C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20" ma:contentTypeDescription="Skapa ett nytt dokument." ma:contentTypeScope="" ma:versionID="86c326ce71cb9d6ec719a4fb835572f4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0098b2c9411ba8cdfb75364701196736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31179-4540-4e85-b17d-263ab4a1732f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EC024-01A8-4904-8744-2B492130DC14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2.xml><?xml version="1.0" encoding="utf-8"?>
<ds:datastoreItem xmlns:ds="http://schemas.openxmlformats.org/officeDocument/2006/customXml" ds:itemID="{DACD856C-3F8B-4F10-B434-4546A52E0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41602-54E3-4EB7-8FD1-445C6DB9C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25A63-008F-4880-8BB8-7E6CB3016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Melander</dc:creator>
  <cp:keywords/>
  <dc:description/>
  <cp:lastModifiedBy>Pernilla Melander</cp:lastModifiedBy>
  <cp:revision>5</cp:revision>
  <cp:lastPrinted>2016-07-05T12:32:00Z</cp:lastPrinted>
  <dcterms:created xsi:type="dcterms:W3CDTF">2025-12-10T08:06:00Z</dcterms:created>
  <dcterms:modified xsi:type="dcterms:W3CDTF">2025-12-10T08:34:00Z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73bd6a16,41a387c4,6775c366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Informationsklass: K1</vt:lpwstr>
  </property>
  <property fmtid="{D5CDD505-2E9C-101B-9397-08002B2CF9AE}" pid="5" name="MSIP_Label_5a125809-f7f8-456f-9019-c72184f8814c_Enabled">
    <vt:lpwstr>true</vt:lpwstr>
  </property>
  <property fmtid="{D5CDD505-2E9C-101B-9397-08002B2CF9AE}" pid="6" name="MSIP_Label_5a125809-f7f8-456f-9019-c72184f8814c_SetDate">
    <vt:lpwstr>2025-12-10T08:06:38Z</vt:lpwstr>
  </property>
  <property fmtid="{D5CDD505-2E9C-101B-9397-08002B2CF9AE}" pid="7" name="MSIP_Label_5a125809-f7f8-456f-9019-c72184f8814c_Method">
    <vt:lpwstr>Privileged</vt:lpwstr>
  </property>
  <property fmtid="{D5CDD505-2E9C-101B-9397-08002B2CF9AE}" pid="8" name="MSIP_Label_5a125809-f7f8-456f-9019-c72184f8814c_Name">
    <vt:lpwstr>Publik</vt:lpwstr>
  </property>
  <property fmtid="{D5CDD505-2E9C-101B-9397-08002B2CF9AE}" pid="9" name="MSIP_Label_5a125809-f7f8-456f-9019-c72184f8814c_SiteId">
    <vt:lpwstr>1e4e7cc6-7b26-46be-915e-cd1c8633e92f</vt:lpwstr>
  </property>
  <property fmtid="{D5CDD505-2E9C-101B-9397-08002B2CF9AE}" pid="10" name="MSIP_Label_5a125809-f7f8-456f-9019-c72184f8814c_ActionId">
    <vt:lpwstr>446e6b52-31bf-4cc1-b11e-285aeeae7013</vt:lpwstr>
  </property>
  <property fmtid="{D5CDD505-2E9C-101B-9397-08002B2CF9AE}" pid="11" name="MSIP_Label_5a125809-f7f8-456f-9019-c72184f8814c_ContentBits">
    <vt:lpwstr>2</vt:lpwstr>
  </property>
  <property fmtid="{D5CDD505-2E9C-101B-9397-08002B2CF9AE}" pid="12" name="MSIP_Label_5a125809-f7f8-456f-9019-c72184f8814c_Tag">
    <vt:lpwstr>10, 0, 1, 1</vt:lpwstr>
  </property>
</Properties>
</file>